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71B9D" w14:textId="23C1B6C0" w:rsidR="00FF623D" w:rsidRPr="007333F4" w:rsidRDefault="00305A18" w:rsidP="008C27B0">
      <w:pPr>
        <w:pStyle w:val="Nzev"/>
        <w:jc w:val="center"/>
        <w:rPr>
          <w:rFonts w:ascii="Calibri" w:hAnsi="Calibri" w:cs="Calibri"/>
          <w:b/>
          <w:bCs/>
          <w:sz w:val="28"/>
          <w:szCs w:val="28"/>
        </w:rPr>
      </w:pPr>
      <w:r w:rsidRPr="007333F4">
        <w:rPr>
          <w:rFonts w:ascii="Calibri" w:hAnsi="Calibri" w:cs="Calibri"/>
          <w:b/>
          <w:bCs/>
          <w:sz w:val="28"/>
          <w:szCs w:val="28"/>
        </w:rPr>
        <w:t xml:space="preserve">Smlouva o </w:t>
      </w:r>
      <w:r w:rsidR="00B47920" w:rsidRPr="007333F4">
        <w:rPr>
          <w:rFonts w:ascii="Calibri" w:hAnsi="Calibri" w:cs="Calibri"/>
          <w:b/>
          <w:bCs/>
          <w:sz w:val="28"/>
          <w:szCs w:val="28"/>
        </w:rPr>
        <w:t xml:space="preserve">poskytování </w:t>
      </w:r>
      <w:r w:rsidR="00685D20" w:rsidRPr="007333F4">
        <w:rPr>
          <w:rFonts w:ascii="Calibri" w:hAnsi="Calibri" w:cs="Calibri"/>
          <w:b/>
          <w:bCs/>
          <w:sz w:val="28"/>
          <w:szCs w:val="28"/>
        </w:rPr>
        <w:t>energetického managementu</w:t>
      </w:r>
      <w:r w:rsidR="00D859B0" w:rsidRPr="007333F4">
        <w:rPr>
          <w:rFonts w:ascii="Calibri" w:hAnsi="Calibri" w:cs="Calibri"/>
          <w:b/>
          <w:bCs/>
          <w:sz w:val="28"/>
          <w:szCs w:val="28"/>
        </w:rPr>
        <w:t>,</w:t>
      </w:r>
      <w:r w:rsidR="002A1189" w:rsidRPr="007333F4">
        <w:rPr>
          <w:rFonts w:ascii="Calibri" w:hAnsi="Calibri" w:cs="Calibri"/>
          <w:b/>
          <w:bCs/>
          <w:sz w:val="28"/>
          <w:szCs w:val="28"/>
        </w:rPr>
        <w:t xml:space="preserve"> záruk z</w:t>
      </w:r>
      <w:r w:rsidR="008C27B0" w:rsidRPr="007333F4">
        <w:rPr>
          <w:rFonts w:ascii="Calibri" w:hAnsi="Calibri" w:cs="Calibri"/>
          <w:b/>
          <w:bCs/>
          <w:sz w:val="28"/>
          <w:szCs w:val="28"/>
        </w:rPr>
        <w:t>a dosažení</w:t>
      </w:r>
      <w:r w:rsidR="00D859B0" w:rsidRPr="007333F4">
        <w:rPr>
          <w:rFonts w:ascii="Calibri" w:hAnsi="Calibri" w:cs="Calibri"/>
          <w:b/>
          <w:bCs/>
          <w:sz w:val="28"/>
          <w:szCs w:val="28"/>
        </w:rPr>
        <w:t xml:space="preserve"> vybraných cílových </w:t>
      </w:r>
      <w:r w:rsidR="00B27076" w:rsidRPr="007333F4">
        <w:rPr>
          <w:rFonts w:ascii="Calibri" w:hAnsi="Calibri" w:cs="Calibri"/>
          <w:b/>
          <w:bCs/>
          <w:sz w:val="28"/>
          <w:szCs w:val="28"/>
        </w:rPr>
        <w:t xml:space="preserve">garantovaných </w:t>
      </w:r>
      <w:r w:rsidR="00D859B0" w:rsidRPr="007333F4">
        <w:rPr>
          <w:rFonts w:ascii="Calibri" w:hAnsi="Calibri" w:cs="Calibri"/>
          <w:b/>
          <w:bCs/>
          <w:sz w:val="28"/>
          <w:szCs w:val="28"/>
        </w:rPr>
        <w:t>parametrů</w:t>
      </w:r>
      <w:r w:rsidR="00F85421" w:rsidRPr="007333F4">
        <w:rPr>
          <w:rFonts w:ascii="Calibri" w:hAnsi="Calibri" w:cs="Calibri"/>
          <w:b/>
          <w:bCs/>
          <w:sz w:val="28"/>
          <w:szCs w:val="28"/>
        </w:rPr>
        <w:t xml:space="preserve"> a</w:t>
      </w:r>
      <w:r w:rsidR="008C27B0" w:rsidRPr="007333F4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872DAD" w:rsidRPr="007333F4">
        <w:rPr>
          <w:rFonts w:ascii="Calibri" w:hAnsi="Calibri" w:cs="Calibri"/>
          <w:b/>
          <w:bCs/>
          <w:sz w:val="28"/>
          <w:szCs w:val="28"/>
        </w:rPr>
        <w:t xml:space="preserve">finančních </w:t>
      </w:r>
      <w:r w:rsidR="008C27B0" w:rsidRPr="007333F4">
        <w:rPr>
          <w:rFonts w:ascii="Calibri" w:hAnsi="Calibri" w:cs="Calibri"/>
          <w:b/>
          <w:bCs/>
          <w:sz w:val="28"/>
          <w:szCs w:val="28"/>
        </w:rPr>
        <w:t xml:space="preserve">kompenzací pro případ jejich nesplnění </w:t>
      </w:r>
    </w:p>
    <w:p w14:paraId="27F1FCC6" w14:textId="11D8F9D5" w:rsidR="00305A18" w:rsidRPr="007333F4" w:rsidRDefault="008C27B0" w:rsidP="00FF623D">
      <w:pPr>
        <w:pStyle w:val="Nzev"/>
        <w:jc w:val="center"/>
        <w:rPr>
          <w:rFonts w:ascii="Calibri" w:hAnsi="Calibri" w:cs="Calibri"/>
          <w:b/>
          <w:bCs/>
          <w:sz w:val="28"/>
          <w:szCs w:val="28"/>
        </w:rPr>
      </w:pPr>
      <w:r w:rsidRPr="007333F4">
        <w:rPr>
          <w:rFonts w:ascii="Calibri" w:hAnsi="Calibri" w:cs="Calibri"/>
          <w:b/>
          <w:bCs/>
          <w:sz w:val="28"/>
          <w:szCs w:val="28"/>
        </w:rPr>
        <w:t>u pro</w:t>
      </w:r>
      <w:r w:rsidR="00F85421" w:rsidRPr="007333F4">
        <w:rPr>
          <w:rFonts w:ascii="Calibri" w:hAnsi="Calibri" w:cs="Calibri"/>
          <w:b/>
          <w:bCs/>
          <w:sz w:val="28"/>
          <w:szCs w:val="28"/>
        </w:rPr>
        <w:t>jektu</w:t>
      </w:r>
      <w:r w:rsidRPr="007333F4">
        <w:rPr>
          <w:rFonts w:ascii="Calibri" w:hAnsi="Calibri" w:cs="Calibri"/>
          <w:b/>
          <w:bCs/>
          <w:sz w:val="28"/>
          <w:szCs w:val="28"/>
        </w:rPr>
        <w:t xml:space="preserve"> „</w:t>
      </w:r>
      <w:r w:rsidR="00F763B1" w:rsidRPr="00F763B1">
        <w:rPr>
          <w:rFonts w:ascii="Calibri" w:hAnsi="Calibri" w:cs="Calibri"/>
          <w:b/>
          <w:bCs/>
          <w:sz w:val="28"/>
          <w:szCs w:val="28"/>
        </w:rPr>
        <w:t>Výstavba technického zázemí a parkovacích stání ZZS JMK Brno-Bohunice“</w:t>
      </w:r>
    </w:p>
    <w:p w14:paraId="1C45064E" w14:textId="77777777" w:rsidR="00605DEF" w:rsidRPr="007333F4" w:rsidRDefault="00605DEF" w:rsidP="008C27B0">
      <w:pPr>
        <w:spacing w:line="240" w:lineRule="auto"/>
        <w:rPr>
          <w:rFonts w:ascii="Calibri" w:hAnsi="Calibri" w:cs="Calibri"/>
          <w:b/>
          <w:bCs/>
        </w:rPr>
      </w:pPr>
    </w:p>
    <w:p w14:paraId="097B0A5B" w14:textId="1AF1CE9A" w:rsidR="00557E96" w:rsidRPr="007333F4" w:rsidRDefault="00305A18" w:rsidP="00305A18">
      <w:pPr>
        <w:jc w:val="center"/>
        <w:rPr>
          <w:rFonts w:ascii="Calibri" w:hAnsi="Calibri" w:cs="Calibri"/>
        </w:rPr>
      </w:pPr>
      <w:r w:rsidRPr="007333F4">
        <w:rPr>
          <w:rFonts w:ascii="Calibri" w:hAnsi="Calibri" w:cs="Calibri"/>
        </w:rPr>
        <w:t>uzavřená mezi níže uvedenými smluvními stranami</w:t>
      </w:r>
      <w:r w:rsidR="00C23EE0" w:rsidRPr="007333F4">
        <w:rPr>
          <w:rFonts w:ascii="Calibri" w:hAnsi="Calibri" w:cs="Calibri"/>
        </w:rPr>
        <w:t xml:space="preserve"> </w:t>
      </w:r>
      <w:r w:rsidR="00C23EE0" w:rsidRPr="007333F4">
        <w:rPr>
          <w:rFonts w:ascii="Calibri" w:hAnsi="Calibri" w:cs="Calibri"/>
          <w:iCs/>
        </w:rPr>
        <w:t>(dále jen „</w:t>
      </w:r>
      <w:r w:rsidR="0008645B" w:rsidRPr="007333F4">
        <w:rPr>
          <w:rFonts w:ascii="Calibri" w:hAnsi="Calibri" w:cs="Calibri"/>
          <w:b/>
          <w:bCs/>
          <w:iCs/>
        </w:rPr>
        <w:t xml:space="preserve">PDB </w:t>
      </w:r>
      <w:r w:rsidR="00C23EE0" w:rsidRPr="007333F4">
        <w:rPr>
          <w:rFonts w:ascii="Calibri" w:hAnsi="Calibri" w:cs="Calibri"/>
          <w:b/>
          <w:bCs/>
          <w:iCs/>
        </w:rPr>
        <w:t>smlouva</w:t>
      </w:r>
      <w:r w:rsidR="00C23EE0" w:rsidRPr="007333F4">
        <w:rPr>
          <w:rFonts w:ascii="Calibri" w:hAnsi="Calibri" w:cs="Calibri"/>
          <w:iCs/>
        </w:rPr>
        <w:t>“)</w:t>
      </w:r>
    </w:p>
    <w:p w14:paraId="5048F10A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</w:p>
    <w:p w14:paraId="1953FE60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Název:</w:t>
      </w:r>
      <w:r w:rsidRPr="007333F4">
        <w:rPr>
          <w:rFonts w:ascii="Calibri" w:hAnsi="Calibri" w:cs="Calibri"/>
          <w:b/>
        </w:rPr>
        <w:tab/>
        <w:t>Jihomoravský kraj</w:t>
      </w:r>
    </w:p>
    <w:p w14:paraId="46527860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Sídlo:</w:t>
      </w:r>
      <w:r w:rsidRPr="007333F4">
        <w:rPr>
          <w:rFonts w:ascii="Calibri" w:hAnsi="Calibri" w:cs="Calibri"/>
        </w:rPr>
        <w:tab/>
        <w:t>Brno, Žerotínovo nám. 3, PSČ 601 82</w:t>
      </w:r>
    </w:p>
    <w:p w14:paraId="64E0C9FF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IČ:</w:t>
      </w:r>
      <w:r w:rsidRPr="007333F4">
        <w:rPr>
          <w:rFonts w:ascii="Calibri" w:hAnsi="Calibri" w:cs="Calibri"/>
        </w:rPr>
        <w:tab/>
        <w:t>708 88 337</w:t>
      </w:r>
    </w:p>
    <w:p w14:paraId="1EB234A6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DIČ:</w:t>
      </w:r>
      <w:r w:rsidRPr="007333F4">
        <w:rPr>
          <w:rFonts w:ascii="Calibri" w:hAnsi="Calibri" w:cs="Calibri"/>
        </w:rPr>
        <w:tab/>
        <w:t>CZ70888337</w:t>
      </w:r>
    </w:p>
    <w:p w14:paraId="359A8532" w14:textId="5B02BAE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Zastoupený:</w:t>
      </w:r>
      <w:r w:rsidRPr="007333F4">
        <w:rPr>
          <w:rFonts w:ascii="Calibri" w:hAnsi="Calibri" w:cs="Calibri"/>
        </w:rPr>
        <w:tab/>
      </w:r>
      <w:r w:rsidR="00F85421" w:rsidRPr="007333F4">
        <w:rPr>
          <w:rFonts w:ascii="Calibri" w:hAnsi="Calibri" w:cs="Calibri"/>
        </w:rPr>
        <w:t>………………</w:t>
      </w:r>
      <w:r w:rsidRPr="007333F4">
        <w:rPr>
          <w:rFonts w:ascii="Calibri" w:hAnsi="Calibri" w:cs="Calibri"/>
        </w:rPr>
        <w:t>, hejtmanem</w:t>
      </w:r>
    </w:p>
    <w:p w14:paraId="03F48E2F" w14:textId="216A5825" w:rsidR="00305A18" w:rsidRPr="007333F4" w:rsidRDefault="00305A18" w:rsidP="00305A18">
      <w:pPr>
        <w:tabs>
          <w:tab w:val="left" w:pos="2340"/>
        </w:tabs>
        <w:rPr>
          <w:rFonts w:ascii="Calibri" w:hAnsi="Calibri" w:cs="Calibri"/>
          <w:highlight w:val="yellow"/>
        </w:rPr>
      </w:pPr>
      <w:r w:rsidRPr="007333F4">
        <w:rPr>
          <w:rFonts w:ascii="Calibri" w:hAnsi="Calibri" w:cs="Calibri"/>
        </w:rPr>
        <w:t>Bankovní spojení:</w:t>
      </w:r>
      <w:r w:rsidR="00971E0E" w:rsidRPr="007333F4">
        <w:rPr>
          <w:rFonts w:ascii="Calibri" w:hAnsi="Calibri" w:cs="Calibri"/>
        </w:rPr>
        <w:tab/>
      </w:r>
      <w:r w:rsidR="00563C1D" w:rsidRPr="007333F4">
        <w:rPr>
          <w:rFonts w:ascii="Calibri" w:eastAsia="Arial Unicode MS" w:hAnsi="Calibri" w:cs="Calibri"/>
          <w:color w:val="000000"/>
          <w:lang w:eastAsia="cs-CZ" w:bidi="cs-CZ"/>
        </w:rPr>
        <w:t xml:space="preserve">Komerční banka, a.s., č. </w:t>
      </w:r>
      <w:proofErr w:type="spellStart"/>
      <w:r w:rsidR="00563C1D" w:rsidRPr="007333F4">
        <w:rPr>
          <w:rFonts w:ascii="Calibri" w:eastAsia="Malgun Gothic Semilight" w:hAnsi="Calibri" w:cs="Calibri"/>
          <w:color w:val="000000"/>
          <w:lang w:eastAsia="cs-CZ" w:bidi="cs-CZ"/>
        </w:rPr>
        <w:t>ú</w:t>
      </w:r>
      <w:r w:rsidR="00563C1D" w:rsidRPr="007333F4">
        <w:rPr>
          <w:rFonts w:ascii="Calibri" w:eastAsia="Arial Unicode MS" w:hAnsi="Calibri" w:cs="Calibri"/>
          <w:color w:val="000000"/>
          <w:lang w:eastAsia="cs-CZ" w:bidi="cs-CZ"/>
        </w:rPr>
        <w:t>.</w:t>
      </w:r>
      <w:proofErr w:type="spellEnd"/>
      <w:r w:rsidR="00563C1D" w:rsidRPr="007333F4">
        <w:rPr>
          <w:rFonts w:ascii="Calibri" w:eastAsia="Arial Unicode MS" w:hAnsi="Calibri" w:cs="Calibri"/>
          <w:color w:val="000000"/>
          <w:lang w:eastAsia="cs-CZ" w:bidi="cs-CZ"/>
        </w:rPr>
        <w:t>: 27-7494420217/0100</w:t>
      </w:r>
    </w:p>
    <w:p w14:paraId="57FF4B55" w14:textId="366AFD62" w:rsidR="00305A18" w:rsidRPr="007333F4" w:rsidRDefault="00305A18" w:rsidP="00305A18">
      <w:pPr>
        <w:tabs>
          <w:tab w:val="left" w:pos="2340"/>
        </w:tabs>
        <w:rPr>
          <w:rFonts w:ascii="Calibri" w:hAnsi="Calibri" w:cs="Calibri"/>
          <w:highlight w:val="yellow"/>
        </w:rPr>
      </w:pPr>
      <w:r w:rsidRPr="007333F4">
        <w:rPr>
          <w:rFonts w:ascii="Calibri" w:hAnsi="Calibri" w:cs="Calibri"/>
        </w:rPr>
        <w:t>Kontaktní osoba:</w:t>
      </w:r>
      <w:r w:rsidR="00971E0E" w:rsidRPr="007333F4">
        <w:rPr>
          <w:rFonts w:ascii="Calibri" w:hAnsi="Calibri" w:cs="Calibri"/>
        </w:rPr>
        <w:tab/>
      </w:r>
      <w:r w:rsidR="00971E0E" w:rsidRPr="007333F4">
        <w:rPr>
          <w:rFonts w:ascii="Calibri" w:hAnsi="Calibri" w:cs="Calibri"/>
          <w:highlight w:val="lightGray"/>
        </w:rPr>
        <w:t>………</w:t>
      </w:r>
      <w:proofErr w:type="gramStart"/>
      <w:r w:rsidR="00971E0E" w:rsidRPr="007333F4">
        <w:rPr>
          <w:rFonts w:ascii="Calibri" w:hAnsi="Calibri" w:cs="Calibri"/>
          <w:highlight w:val="lightGray"/>
        </w:rPr>
        <w:t>…….</w:t>
      </w:r>
      <w:proofErr w:type="gramEnd"/>
      <w:r w:rsidR="00971E0E" w:rsidRPr="007333F4">
        <w:rPr>
          <w:rFonts w:ascii="Calibri" w:hAnsi="Calibri" w:cs="Calibri"/>
          <w:highlight w:val="lightGray"/>
        </w:rPr>
        <w:t>. (bude doplněno před podpisem smlouvy)</w:t>
      </w:r>
    </w:p>
    <w:p w14:paraId="77F9E6CC" w14:textId="006FB691" w:rsidR="00305A18" w:rsidRPr="007333F4" w:rsidRDefault="00305A18" w:rsidP="00305A18">
      <w:pPr>
        <w:tabs>
          <w:tab w:val="left" w:pos="2340"/>
        </w:tabs>
        <w:rPr>
          <w:rFonts w:ascii="Calibri" w:hAnsi="Calibri" w:cs="Calibri"/>
          <w:highlight w:val="yellow"/>
        </w:rPr>
      </w:pPr>
      <w:r w:rsidRPr="007333F4">
        <w:rPr>
          <w:rFonts w:ascii="Calibri" w:hAnsi="Calibri" w:cs="Calibri"/>
        </w:rPr>
        <w:t>E-mail:</w:t>
      </w:r>
      <w:r w:rsidR="00971E0E" w:rsidRPr="007333F4">
        <w:rPr>
          <w:rFonts w:ascii="Calibri" w:hAnsi="Calibri" w:cs="Calibri"/>
        </w:rPr>
        <w:tab/>
      </w:r>
      <w:r w:rsidR="00971E0E" w:rsidRPr="007333F4">
        <w:rPr>
          <w:rFonts w:ascii="Calibri" w:hAnsi="Calibri" w:cs="Calibri"/>
          <w:highlight w:val="lightGray"/>
        </w:rPr>
        <w:t>………</w:t>
      </w:r>
      <w:proofErr w:type="gramStart"/>
      <w:r w:rsidR="00971E0E" w:rsidRPr="007333F4">
        <w:rPr>
          <w:rFonts w:ascii="Calibri" w:hAnsi="Calibri" w:cs="Calibri"/>
          <w:highlight w:val="lightGray"/>
        </w:rPr>
        <w:t>…….</w:t>
      </w:r>
      <w:proofErr w:type="gramEnd"/>
      <w:r w:rsidR="00971E0E" w:rsidRPr="007333F4">
        <w:rPr>
          <w:rFonts w:ascii="Calibri" w:hAnsi="Calibri" w:cs="Calibri"/>
          <w:highlight w:val="lightGray"/>
        </w:rPr>
        <w:t>. (bude doplněno před podpisem smlouvy)</w:t>
      </w:r>
    </w:p>
    <w:p w14:paraId="49182807" w14:textId="304F8B12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Telefon:</w:t>
      </w:r>
      <w:r w:rsidR="00971E0E" w:rsidRPr="007333F4">
        <w:rPr>
          <w:rFonts w:ascii="Calibri" w:hAnsi="Calibri" w:cs="Calibri"/>
        </w:rPr>
        <w:tab/>
      </w:r>
      <w:r w:rsidR="00971E0E" w:rsidRPr="007333F4">
        <w:rPr>
          <w:rFonts w:ascii="Calibri" w:hAnsi="Calibri" w:cs="Calibri"/>
          <w:highlight w:val="lightGray"/>
        </w:rPr>
        <w:t>………</w:t>
      </w:r>
      <w:proofErr w:type="gramStart"/>
      <w:r w:rsidR="00971E0E" w:rsidRPr="007333F4">
        <w:rPr>
          <w:rFonts w:ascii="Calibri" w:hAnsi="Calibri" w:cs="Calibri"/>
          <w:highlight w:val="lightGray"/>
        </w:rPr>
        <w:t>…….</w:t>
      </w:r>
      <w:proofErr w:type="gramEnd"/>
      <w:r w:rsidR="00971E0E" w:rsidRPr="007333F4">
        <w:rPr>
          <w:rFonts w:ascii="Calibri" w:hAnsi="Calibri" w:cs="Calibri"/>
          <w:highlight w:val="lightGray"/>
        </w:rPr>
        <w:t>. (bude doplněno před podpisem smlouvy)</w:t>
      </w:r>
    </w:p>
    <w:p w14:paraId="3EC48190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</w:p>
    <w:p w14:paraId="13AB562B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(dále jen „</w:t>
      </w:r>
      <w:r w:rsidRPr="007333F4">
        <w:rPr>
          <w:rFonts w:ascii="Calibri" w:hAnsi="Calibri" w:cs="Calibri"/>
          <w:b/>
        </w:rPr>
        <w:t>Objednatel</w:t>
      </w:r>
      <w:r w:rsidRPr="007333F4">
        <w:rPr>
          <w:rFonts w:ascii="Calibri" w:hAnsi="Calibri" w:cs="Calibri"/>
        </w:rPr>
        <w:t>“) na straně jedné</w:t>
      </w:r>
    </w:p>
    <w:p w14:paraId="2F1575D5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</w:p>
    <w:p w14:paraId="6556276C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a</w:t>
      </w:r>
    </w:p>
    <w:p w14:paraId="3533392B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</w:p>
    <w:p w14:paraId="092505C9" w14:textId="76B84DEE" w:rsidR="00305A18" w:rsidRPr="007333F4" w:rsidRDefault="00305A18" w:rsidP="00305A18">
      <w:pPr>
        <w:tabs>
          <w:tab w:val="left" w:pos="2340"/>
        </w:tabs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Název:</w:t>
      </w:r>
      <w:r w:rsidRPr="007333F4">
        <w:rPr>
          <w:rFonts w:ascii="Calibri" w:hAnsi="Calibri" w:cs="Calibri"/>
          <w:b/>
        </w:rPr>
        <w:tab/>
      </w:r>
      <w:r w:rsidR="00E259EC" w:rsidRPr="007333F4">
        <w:rPr>
          <w:rFonts w:ascii="Calibri" w:hAnsi="Calibri" w:cs="Calibri"/>
          <w:b/>
          <w:highlight w:val="lightGray"/>
        </w:rPr>
        <w:t>………</w:t>
      </w:r>
      <w:proofErr w:type="gramStart"/>
      <w:r w:rsidR="00E259EC" w:rsidRPr="007333F4">
        <w:rPr>
          <w:rFonts w:ascii="Calibri" w:hAnsi="Calibri" w:cs="Calibri"/>
          <w:b/>
          <w:highlight w:val="lightGray"/>
        </w:rPr>
        <w:t>…….</w:t>
      </w:r>
      <w:proofErr w:type="gramEnd"/>
      <w:r w:rsidR="00E259EC" w:rsidRPr="007333F4">
        <w:rPr>
          <w:rFonts w:ascii="Calibri" w:hAnsi="Calibri" w:cs="Calibri"/>
          <w:b/>
          <w:highlight w:val="lightGray"/>
        </w:rPr>
        <w:t>. (bude doplněno před podpisem smlouvy)</w:t>
      </w:r>
    </w:p>
    <w:p w14:paraId="6C5B975B" w14:textId="48B72C1C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Sídlo:</w:t>
      </w:r>
      <w:r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</w:t>
      </w:r>
      <w:proofErr w:type="gramStart"/>
      <w:r w:rsidR="00E259EC" w:rsidRPr="007333F4">
        <w:rPr>
          <w:rFonts w:ascii="Calibri" w:hAnsi="Calibri" w:cs="Calibri"/>
          <w:highlight w:val="lightGray"/>
        </w:rPr>
        <w:t>…….</w:t>
      </w:r>
      <w:proofErr w:type="gramEnd"/>
      <w:r w:rsidR="00E259EC" w:rsidRPr="007333F4">
        <w:rPr>
          <w:rFonts w:ascii="Calibri" w:hAnsi="Calibri" w:cs="Calibri"/>
          <w:highlight w:val="lightGray"/>
        </w:rPr>
        <w:t>. (bude doplněno před podpisem smlouvy)</w:t>
      </w:r>
    </w:p>
    <w:p w14:paraId="679CB337" w14:textId="77777777" w:rsidR="00E259EC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IČ:</w:t>
      </w:r>
      <w:r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</w:t>
      </w:r>
      <w:proofErr w:type="gramStart"/>
      <w:r w:rsidR="00E259EC" w:rsidRPr="007333F4">
        <w:rPr>
          <w:rFonts w:ascii="Calibri" w:hAnsi="Calibri" w:cs="Calibri"/>
          <w:highlight w:val="lightGray"/>
        </w:rPr>
        <w:t>…….</w:t>
      </w:r>
      <w:proofErr w:type="gramEnd"/>
      <w:r w:rsidR="00E259EC" w:rsidRPr="007333F4">
        <w:rPr>
          <w:rFonts w:ascii="Calibri" w:hAnsi="Calibri" w:cs="Calibri"/>
          <w:highlight w:val="lightGray"/>
        </w:rPr>
        <w:t>. (bude doplněno před podpisem smlouvy)</w:t>
      </w:r>
    </w:p>
    <w:p w14:paraId="3139249B" w14:textId="01942139" w:rsidR="00C74EAA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DIČ:</w:t>
      </w:r>
      <w:r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</w:t>
      </w:r>
      <w:proofErr w:type="gramStart"/>
      <w:r w:rsidR="00E259EC" w:rsidRPr="007333F4">
        <w:rPr>
          <w:rFonts w:ascii="Calibri" w:hAnsi="Calibri" w:cs="Calibri"/>
          <w:highlight w:val="lightGray"/>
        </w:rPr>
        <w:t>…….</w:t>
      </w:r>
      <w:proofErr w:type="gramEnd"/>
      <w:r w:rsidR="00E259EC" w:rsidRPr="007333F4">
        <w:rPr>
          <w:rFonts w:ascii="Calibri" w:hAnsi="Calibri" w:cs="Calibri"/>
          <w:highlight w:val="lightGray"/>
        </w:rPr>
        <w:t>. (bude doplněno před podpisem smlouvy)</w:t>
      </w:r>
    </w:p>
    <w:p w14:paraId="2B14E43C" w14:textId="2ACB2BD3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Zastoupený:</w:t>
      </w:r>
      <w:r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</w:t>
      </w:r>
      <w:proofErr w:type="gramStart"/>
      <w:r w:rsidR="00E259EC" w:rsidRPr="007333F4">
        <w:rPr>
          <w:rFonts w:ascii="Calibri" w:hAnsi="Calibri" w:cs="Calibri"/>
          <w:highlight w:val="lightGray"/>
        </w:rPr>
        <w:t>…….</w:t>
      </w:r>
      <w:proofErr w:type="gramEnd"/>
      <w:r w:rsidR="00E259EC" w:rsidRPr="007333F4">
        <w:rPr>
          <w:rFonts w:ascii="Calibri" w:hAnsi="Calibri" w:cs="Calibri"/>
          <w:highlight w:val="lightGray"/>
        </w:rPr>
        <w:t>. (bude doplněno před podpisem smlouvy)</w:t>
      </w:r>
    </w:p>
    <w:p w14:paraId="5B84989A" w14:textId="3EC5F7B1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Bankovní spojení:</w:t>
      </w:r>
      <w:r w:rsidR="00E259EC"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</w:t>
      </w:r>
      <w:proofErr w:type="gramStart"/>
      <w:r w:rsidR="00E259EC" w:rsidRPr="007333F4">
        <w:rPr>
          <w:rFonts w:ascii="Calibri" w:hAnsi="Calibri" w:cs="Calibri"/>
          <w:highlight w:val="lightGray"/>
        </w:rPr>
        <w:t>…….</w:t>
      </w:r>
      <w:proofErr w:type="gramEnd"/>
      <w:r w:rsidR="00E259EC" w:rsidRPr="007333F4">
        <w:rPr>
          <w:rFonts w:ascii="Calibri" w:hAnsi="Calibri" w:cs="Calibri"/>
          <w:highlight w:val="lightGray"/>
        </w:rPr>
        <w:t>. (bude doplněno před podpisem smlouvy)</w:t>
      </w:r>
    </w:p>
    <w:p w14:paraId="08DF3EBD" w14:textId="0ADA20B6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Kontaktní osoba:</w:t>
      </w:r>
      <w:r w:rsidR="00E259EC"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</w:t>
      </w:r>
      <w:proofErr w:type="gramStart"/>
      <w:r w:rsidR="00E259EC" w:rsidRPr="007333F4">
        <w:rPr>
          <w:rFonts w:ascii="Calibri" w:hAnsi="Calibri" w:cs="Calibri"/>
          <w:highlight w:val="lightGray"/>
        </w:rPr>
        <w:t>…….</w:t>
      </w:r>
      <w:proofErr w:type="gramEnd"/>
      <w:r w:rsidR="00E259EC" w:rsidRPr="007333F4">
        <w:rPr>
          <w:rFonts w:ascii="Calibri" w:hAnsi="Calibri" w:cs="Calibri"/>
          <w:highlight w:val="lightGray"/>
        </w:rPr>
        <w:t>. (bude doplněno před podpisem smlouvy)</w:t>
      </w:r>
    </w:p>
    <w:p w14:paraId="7776969F" w14:textId="555A1B36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E-mail:</w:t>
      </w:r>
      <w:r w:rsidR="00E259EC"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</w:t>
      </w:r>
      <w:proofErr w:type="gramStart"/>
      <w:r w:rsidR="00E259EC" w:rsidRPr="007333F4">
        <w:rPr>
          <w:rFonts w:ascii="Calibri" w:hAnsi="Calibri" w:cs="Calibri"/>
          <w:highlight w:val="lightGray"/>
        </w:rPr>
        <w:t>…….</w:t>
      </w:r>
      <w:proofErr w:type="gramEnd"/>
      <w:r w:rsidR="00E259EC" w:rsidRPr="007333F4">
        <w:rPr>
          <w:rFonts w:ascii="Calibri" w:hAnsi="Calibri" w:cs="Calibri"/>
          <w:highlight w:val="lightGray"/>
        </w:rPr>
        <w:t>. (bude doplněno před podpisem smlouvy)</w:t>
      </w:r>
    </w:p>
    <w:p w14:paraId="1B7D5A49" w14:textId="3C7E968E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Telefon:</w:t>
      </w:r>
      <w:r w:rsidR="00E259EC" w:rsidRPr="007333F4">
        <w:rPr>
          <w:rFonts w:ascii="Calibri" w:hAnsi="Calibri" w:cs="Calibri"/>
        </w:rPr>
        <w:tab/>
      </w:r>
      <w:r w:rsidR="00E259EC" w:rsidRPr="007333F4">
        <w:rPr>
          <w:rFonts w:ascii="Calibri" w:hAnsi="Calibri" w:cs="Calibri"/>
          <w:highlight w:val="lightGray"/>
        </w:rPr>
        <w:t>………</w:t>
      </w:r>
      <w:proofErr w:type="gramStart"/>
      <w:r w:rsidR="00E259EC" w:rsidRPr="007333F4">
        <w:rPr>
          <w:rFonts w:ascii="Calibri" w:hAnsi="Calibri" w:cs="Calibri"/>
          <w:highlight w:val="lightGray"/>
        </w:rPr>
        <w:t>…….</w:t>
      </w:r>
      <w:proofErr w:type="gramEnd"/>
      <w:r w:rsidR="00E259EC" w:rsidRPr="007333F4">
        <w:rPr>
          <w:rFonts w:ascii="Calibri" w:hAnsi="Calibri" w:cs="Calibri"/>
          <w:highlight w:val="lightGray"/>
        </w:rPr>
        <w:t>. (bude doplněno před podpisem smlouvy)</w:t>
      </w:r>
    </w:p>
    <w:p w14:paraId="32FD5433" w14:textId="77777777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</w:p>
    <w:p w14:paraId="3B93EC6A" w14:textId="55BB69AE" w:rsidR="00305A18" w:rsidRPr="007333F4" w:rsidRDefault="00305A18" w:rsidP="00305A18">
      <w:pPr>
        <w:tabs>
          <w:tab w:val="left" w:pos="2340"/>
        </w:tabs>
        <w:rPr>
          <w:rFonts w:ascii="Calibri" w:hAnsi="Calibri" w:cs="Calibri"/>
        </w:rPr>
      </w:pPr>
      <w:r w:rsidRPr="007333F4">
        <w:rPr>
          <w:rFonts w:ascii="Calibri" w:hAnsi="Calibri" w:cs="Calibri"/>
        </w:rPr>
        <w:t>(dále jen „</w:t>
      </w:r>
      <w:r w:rsidR="005D082E" w:rsidRPr="007333F4">
        <w:rPr>
          <w:rFonts w:ascii="Calibri" w:hAnsi="Calibri" w:cs="Calibri"/>
          <w:b/>
        </w:rPr>
        <w:t>Zhotovitel</w:t>
      </w:r>
      <w:r w:rsidRPr="007333F4">
        <w:rPr>
          <w:rFonts w:ascii="Calibri" w:hAnsi="Calibri" w:cs="Calibri"/>
        </w:rPr>
        <w:t>“) na straně druhé</w:t>
      </w:r>
    </w:p>
    <w:p w14:paraId="34E167B7" w14:textId="5578B982" w:rsidR="00305A18" w:rsidRPr="007333F4" w:rsidRDefault="00305A18" w:rsidP="00305A18">
      <w:pPr>
        <w:rPr>
          <w:rFonts w:ascii="Calibri" w:hAnsi="Calibri" w:cs="Calibri"/>
        </w:rPr>
      </w:pPr>
    </w:p>
    <w:p w14:paraId="2339FE34" w14:textId="3666FA37" w:rsidR="0006539E" w:rsidRPr="007333F4" w:rsidRDefault="0006539E" w:rsidP="00305A18">
      <w:pPr>
        <w:rPr>
          <w:rFonts w:ascii="Calibri" w:hAnsi="Calibri" w:cs="Calibri"/>
          <w:b/>
          <w:bCs/>
        </w:rPr>
      </w:pPr>
      <w:r w:rsidRPr="007333F4">
        <w:rPr>
          <w:rFonts w:ascii="Calibri" w:hAnsi="Calibri" w:cs="Calibri"/>
          <w:b/>
          <w:bCs/>
        </w:rPr>
        <w:t>I.</w:t>
      </w:r>
      <w:r w:rsidRPr="007333F4">
        <w:rPr>
          <w:rFonts w:ascii="Calibri" w:hAnsi="Calibri" w:cs="Calibri"/>
          <w:b/>
          <w:bCs/>
        </w:rPr>
        <w:tab/>
        <w:t xml:space="preserve">ÚVODNÍ ČÁST </w:t>
      </w:r>
    </w:p>
    <w:p w14:paraId="46549CB7" w14:textId="77777777" w:rsidR="00305A18" w:rsidRPr="007333F4" w:rsidRDefault="00305A18" w:rsidP="00F21CD4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370CEC07" w14:textId="32DABA26" w:rsidR="00305A18" w:rsidRPr="007333F4" w:rsidRDefault="00BD768F" w:rsidP="00305A18">
      <w:pPr>
        <w:pStyle w:val="Odstavecseseznamem"/>
        <w:ind w:left="0"/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Ú</w:t>
      </w:r>
      <w:r w:rsidR="00554E20" w:rsidRPr="007333F4">
        <w:rPr>
          <w:rFonts w:ascii="Calibri" w:hAnsi="Calibri" w:cs="Calibri"/>
          <w:b/>
        </w:rPr>
        <w:t>vodní ustanovení, ú</w:t>
      </w:r>
      <w:r w:rsidRPr="007333F4">
        <w:rPr>
          <w:rFonts w:ascii="Calibri" w:hAnsi="Calibri" w:cs="Calibri"/>
          <w:b/>
        </w:rPr>
        <w:t>čel a p</w:t>
      </w:r>
      <w:r w:rsidR="00305A18" w:rsidRPr="007333F4">
        <w:rPr>
          <w:rFonts w:ascii="Calibri" w:hAnsi="Calibri" w:cs="Calibri"/>
          <w:b/>
        </w:rPr>
        <w:t xml:space="preserve">ředmět </w:t>
      </w:r>
      <w:r w:rsidR="0028056E" w:rsidRPr="007333F4">
        <w:rPr>
          <w:rFonts w:ascii="Calibri" w:hAnsi="Calibri" w:cs="Calibri"/>
          <w:b/>
        </w:rPr>
        <w:t xml:space="preserve">PDB </w:t>
      </w:r>
      <w:r w:rsidR="00305A18" w:rsidRPr="007333F4">
        <w:rPr>
          <w:rFonts w:ascii="Calibri" w:hAnsi="Calibri" w:cs="Calibri"/>
          <w:b/>
        </w:rPr>
        <w:t>smlouvy</w:t>
      </w:r>
    </w:p>
    <w:p w14:paraId="375AE2E8" w14:textId="68A9AB0D" w:rsidR="00D63113" w:rsidRPr="007333F4" w:rsidRDefault="00F71062" w:rsidP="00F8542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Tato </w:t>
      </w:r>
      <w:r w:rsidR="003362D8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smlouva je uzavřena na základě výsledku zadávacího řízení na veřejnou zakázku s názvem „</w:t>
      </w:r>
      <w:r w:rsidR="004200CC" w:rsidRPr="007333F4">
        <w:rPr>
          <w:rFonts w:ascii="Calibri" w:hAnsi="Calibri" w:cs="Calibri"/>
        </w:rPr>
        <w:t>„</w:t>
      </w:r>
      <w:r w:rsidR="004200CC" w:rsidRPr="00DE1BC7">
        <w:rPr>
          <w:rFonts w:ascii="Calibri" w:hAnsi="Calibri" w:cs="Calibri"/>
          <w:b/>
          <w:bCs/>
        </w:rPr>
        <w:t>Výstavba technického zázemí a parkovacích stání ZZS JMK Brno-Bohunice</w:t>
      </w:r>
      <w:r w:rsidR="004200CC" w:rsidRPr="007333F4">
        <w:rPr>
          <w:rFonts w:ascii="Calibri" w:hAnsi="Calibri" w:cs="Calibri"/>
          <w:b/>
          <w:bCs/>
          <w:iCs/>
        </w:rPr>
        <w:t>“</w:t>
      </w:r>
      <w:r w:rsidRPr="007333F4">
        <w:rPr>
          <w:rFonts w:ascii="Calibri" w:hAnsi="Calibri" w:cs="Calibri"/>
        </w:rPr>
        <w:t xml:space="preserve"> (dále jen „</w:t>
      </w:r>
      <w:r w:rsidR="00CC2AB7" w:rsidRPr="007333F4">
        <w:rPr>
          <w:rFonts w:ascii="Calibri" w:hAnsi="Calibri" w:cs="Calibri"/>
          <w:b/>
        </w:rPr>
        <w:t>Zadávací řízení</w:t>
      </w:r>
      <w:r w:rsidRPr="007333F4">
        <w:rPr>
          <w:rFonts w:ascii="Calibri" w:hAnsi="Calibri" w:cs="Calibri"/>
        </w:rPr>
        <w:t xml:space="preserve">“).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 xml:space="preserve"> prohlašuje, že se detailně seznámil se všemi podklady k veřejné zakázce, s rozsahem a povahou předmětu plnění </w:t>
      </w:r>
      <w:r w:rsidR="00654719" w:rsidRPr="007333F4">
        <w:rPr>
          <w:rFonts w:ascii="Calibri" w:hAnsi="Calibri" w:cs="Calibri"/>
        </w:rPr>
        <w:t>PDB</w:t>
      </w:r>
      <w:r w:rsidRPr="007333F4">
        <w:rPr>
          <w:rFonts w:ascii="Calibri" w:hAnsi="Calibri" w:cs="Calibri"/>
        </w:rPr>
        <w:t xml:space="preserve"> smlouvy, že jsou mu známy veškeré technické, kvalitativní a jiné podmínky nezbytné pro realizaci předmětu plnění </w:t>
      </w:r>
      <w:r w:rsidR="00D0065C" w:rsidRPr="007333F4">
        <w:rPr>
          <w:rFonts w:ascii="Calibri" w:hAnsi="Calibri" w:cs="Calibri"/>
        </w:rPr>
        <w:t>PD</w:t>
      </w:r>
      <w:r w:rsidR="003D6EA9" w:rsidRPr="007333F4">
        <w:rPr>
          <w:rFonts w:ascii="Calibri" w:hAnsi="Calibri" w:cs="Calibri"/>
        </w:rPr>
        <w:t xml:space="preserve">B </w:t>
      </w:r>
      <w:r w:rsidRPr="007333F4">
        <w:rPr>
          <w:rFonts w:ascii="Calibri" w:hAnsi="Calibri" w:cs="Calibri"/>
        </w:rPr>
        <w:t xml:space="preserve">smlouvy a že disponuje takovými kapacitami a odbornými znalostmi, které jsou nezbytné pro realizaci předmětu plnění </w:t>
      </w:r>
      <w:r w:rsidR="006741B6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smlouvy</w:t>
      </w:r>
      <w:r w:rsidR="0091042D" w:rsidRPr="007333F4">
        <w:rPr>
          <w:rFonts w:ascii="Calibri" w:hAnsi="Calibri" w:cs="Calibri"/>
        </w:rPr>
        <w:t>.</w:t>
      </w:r>
      <w:r w:rsidRPr="007333F4">
        <w:rPr>
          <w:rFonts w:ascii="Calibri" w:hAnsi="Calibri" w:cs="Calibri"/>
        </w:rPr>
        <w:t xml:space="preserve"> </w:t>
      </w:r>
    </w:p>
    <w:p w14:paraId="45919B1B" w14:textId="77777777" w:rsidR="002218A2" w:rsidRPr="007333F4" w:rsidRDefault="002218A2" w:rsidP="002218A2">
      <w:pPr>
        <w:pStyle w:val="Odstavecseseznamem"/>
        <w:ind w:left="567"/>
        <w:jc w:val="both"/>
        <w:rPr>
          <w:rFonts w:ascii="Calibri" w:hAnsi="Calibri" w:cs="Calibri"/>
        </w:rPr>
      </w:pPr>
    </w:p>
    <w:p w14:paraId="02F77C25" w14:textId="5EE12C4F" w:rsidR="00AE2466" w:rsidRPr="00AE2466" w:rsidRDefault="00AF32B7" w:rsidP="00663EC8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Smluvní strany </w:t>
      </w:r>
      <w:r w:rsidR="00E30829" w:rsidRPr="007333F4">
        <w:rPr>
          <w:rFonts w:ascii="Calibri" w:hAnsi="Calibri" w:cs="Calibri"/>
        </w:rPr>
        <w:t xml:space="preserve">prohlašují, že společně s touto </w:t>
      </w:r>
      <w:r w:rsidR="0091042D" w:rsidRPr="007333F4">
        <w:rPr>
          <w:rFonts w:ascii="Calibri" w:hAnsi="Calibri" w:cs="Calibri"/>
        </w:rPr>
        <w:t xml:space="preserve">PDB </w:t>
      </w:r>
      <w:r w:rsidR="00E30829" w:rsidRPr="007333F4">
        <w:rPr>
          <w:rFonts w:ascii="Calibri" w:hAnsi="Calibri" w:cs="Calibri"/>
        </w:rPr>
        <w:t xml:space="preserve">smlouvou mezi sebou </w:t>
      </w:r>
      <w:r w:rsidR="00EF5BE5" w:rsidRPr="007333F4">
        <w:rPr>
          <w:rFonts w:ascii="Calibri" w:hAnsi="Calibri" w:cs="Calibri"/>
        </w:rPr>
        <w:t>uzavřel</w:t>
      </w:r>
      <w:r w:rsidR="00135F8A" w:rsidRPr="007333F4">
        <w:rPr>
          <w:rFonts w:ascii="Calibri" w:hAnsi="Calibri" w:cs="Calibri"/>
        </w:rPr>
        <w:t>y</w:t>
      </w:r>
      <w:r w:rsidR="00EF5BE5" w:rsidRPr="007333F4">
        <w:rPr>
          <w:rFonts w:ascii="Calibri" w:hAnsi="Calibri" w:cs="Calibri"/>
        </w:rPr>
        <w:t xml:space="preserve"> Smlouvu o dílo</w:t>
      </w:r>
      <w:r w:rsidR="008F138C" w:rsidRPr="007333F4">
        <w:rPr>
          <w:rFonts w:ascii="Calibri" w:hAnsi="Calibri" w:cs="Calibri"/>
        </w:rPr>
        <w:t xml:space="preserve"> </w:t>
      </w:r>
      <w:r w:rsidR="004F4B82" w:rsidRPr="007333F4">
        <w:rPr>
          <w:rFonts w:ascii="Calibri" w:hAnsi="Calibri" w:cs="Calibri"/>
        </w:rPr>
        <w:t>„</w:t>
      </w:r>
      <w:r w:rsidR="00323040" w:rsidRPr="00DE1BC7">
        <w:rPr>
          <w:rFonts w:ascii="Calibri" w:hAnsi="Calibri" w:cs="Calibri"/>
          <w:b/>
          <w:bCs/>
        </w:rPr>
        <w:t>Výstavba technického zázemí a parkovacích stání ZZS JMK Brno-Bohunice</w:t>
      </w:r>
      <w:r w:rsidR="00323040" w:rsidRPr="007333F4">
        <w:rPr>
          <w:rFonts w:ascii="Calibri" w:hAnsi="Calibri" w:cs="Calibri"/>
          <w:b/>
          <w:bCs/>
          <w:iCs/>
        </w:rPr>
        <w:t>“</w:t>
      </w:r>
      <w:r w:rsidR="004F4B82" w:rsidRPr="007333F4">
        <w:rPr>
          <w:rFonts w:ascii="Calibri" w:hAnsi="Calibri" w:cs="Calibri"/>
        </w:rPr>
        <w:t xml:space="preserve"> </w:t>
      </w:r>
      <w:r w:rsidR="008F138C" w:rsidRPr="007333F4">
        <w:rPr>
          <w:rFonts w:ascii="Calibri" w:hAnsi="Calibri" w:cs="Calibri"/>
        </w:rPr>
        <w:t>(</w:t>
      </w:r>
      <w:r w:rsidR="00EF5BE5" w:rsidRPr="007333F4">
        <w:rPr>
          <w:rFonts w:ascii="Calibri" w:hAnsi="Calibri" w:cs="Calibri"/>
        </w:rPr>
        <w:t>dále je</w:t>
      </w:r>
      <w:r w:rsidR="008F138C" w:rsidRPr="007333F4">
        <w:rPr>
          <w:rFonts w:ascii="Calibri" w:hAnsi="Calibri" w:cs="Calibri"/>
        </w:rPr>
        <w:t>n „</w:t>
      </w:r>
      <w:r w:rsidR="008F138C" w:rsidRPr="007333F4">
        <w:rPr>
          <w:rFonts w:ascii="Calibri" w:hAnsi="Calibri" w:cs="Calibri"/>
          <w:b/>
        </w:rPr>
        <w:t>Smlouva o dílo</w:t>
      </w:r>
      <w:r w:rsidR="008F138C" w:rsidRPr="007333F4">
        <w:rPr>
          <w:rFonts w:ascii="Calibri" w:hAnsi="Calibri" w:cs="Calibri"/>
        </w:rPr>
        <w:t>“)</w:t>
      </w:r>
      <w:r w:rsidR="007150D2" w:rsidRPr="007333F4">
        <w:rPr>
          <w:rFonts w:ascii="Calibri" w:hAnsi="Calibri" w:cs="Calibri"/>
        </w:rPr>
        <w:t xml:space="preserve">, jejímž předmětem je závazek </w:t>
      </w:r>
      <w:r w:rsidR="00EF6870" w:rsidRPr="007333F4">
        <w:rPr>
          <w:rFonts w:ascii="Calibri" w:hAnsi="Calibri" w:cs="Calibri"/>
        </w:rPr>
        <w:t>Zhotovitel</w:t>
      </w:r>
      <w:r w:rsidR="007150D2" w:rsidRPr="007333F4">
        <w:rPr>
          <w:rFonts w:ascii="Calibri" w:hAnsi="Calibri" w:cs="Calibri"/>
        </w:rPr>
        <w:t xml:space="preserve">e jako zhotovitele </w:t>
      </w:r>
      <w:r w:rsidR="00A5028C" w:rsidRPr="007333F4">
        <w:rPr>
          <w:rFonts w:ascii="Calibri" w:hAnsi="Calibri" w:cs="Calibri"/>
        </w:rPr>
        <w:t xml:space="preserve">pro Objednatele </w:t>
      </w:r>
      <w:r w:rsidR="005F3097" w:rsidRPr="007333F4">
        <w:rPr>
          <w:rFonts w:ascii="Calibri" w:hAnsi="Calibri" w:cs="Calibri"/>
        </w:rPr>
        <w:t xml:space="preserve">zpracovat </w:t>
      </w:r>
      <w:r w:rsidR="00AC50E7" w:rsidRPr="69339862">
        <w:t>j kompletní projektov</w:t>
      </w:r>
      <w:r w:rsidR="00AC50E7">
        <w:t>ou</w:t>
      </w:r>
      <w:r w:rsidR="00AC50E7" w:rsidRPr="69339862">
        <w:t xml:space="preserve"> dokumentac</w:t>
      </w:r>
      <w:r w:rsidR="00794D5A">
        <w:t>i</w:t>
      </w:r>
      <w:r w:rsidR="00AC50E7" w:rsidRPr="69339862">
        <w:t xml:space="preserve"> (včetně projektu interiéru), </w:t>
      </w:r>
      <w:r w:rsidR="00AC50E7" w:rsidRPr="00EF4981">
        <w:rPr>
          <w:rFonts w:eastAsia="Calibri" w:cstheme="minorHAnsi"/>
          <w:color w:val="000000"/>
        </w:rPr>
        <w:t xml:space="preserve">výstavbu </w:t>
      </w:r>
      <w:r w:rsidR="00AC50E7" w:rsidRPr="00EF4981">
        <w:rPr>
          <w:rFonts w:cstheme="minorHAnsi"/>
        </w:rPr>
        <w:t>objektu o třech nadzemních podlažích pro plnění funkce technického zázemí a parkování záložních vozidel umístěného na ploše stávajícího parkoviště Zdravotnické záchranné služby Jihomoravského kraje (dále také jen ZZS JMK) v Brně – Bohunicích (dále také jen technické zázemí a parkovací stání)</w:t>
      </w:r>
      <w:r w:rsidR="00567C76">
        <w:rPr>
          <w:rFonts w:cstheme="minorHAnsi"/>
        </w:rPr>
        <w:t xml:space="preserve"> (dále </w:t>
      </w:r>
      <w:r w:rsidR="00453BC2">
        <w:rPr>
          <w:rFonts w:cstheme="minorHAnsi"/>
        </w:rPr>
        <w:t>(</w:t>
      </w:r>
      <w:r w:rsidR="00567C76">
        <w:rPr>
          <w:rFonts w:cstheme="minorHAnsi"/>
        </w:rPr>
        <w:t>jen „</w:t>
      </w:r>
      <w:r w:rsidR="00567C76" w:rsidRPr="00567C76">
        <w:rPr>
          <w:rFonts w:cstheme="minorHAnsi"/>
          <w:b/>
          <w:bCs/>
        </w:rPr>
        <w:t>Objekt</w:t>
      </w:r>
      <w:r w:rsidR="00567C76">
        <w:rPr>
          <w:rFonts w:cstheme="minorHAnsi"/>
        </w:rPr>
        <w:t>“</w:t>
      </w:r>
      <w:r w:rsidR="00453BC2">
        <w:rPr>
          <w:rFonts w:cstheme="minorHAnsi"/>
        </w:rPr>
        <w:t>)</w:t>
      </w:r>
      <w:r w:rsidR="00EF4981">
        <w:rPr>
          <w:rFonts w:cstheme="minorHAnsi"/>
        </w:rPr>
        <w:t xml:space="preserve">. </w:t>
      </w:r>
      <w:r w:rsidR="00AC50E7" w:rsidRPr="00EF4981">
        <w:rPr>
          <w:rFonts w:cstheme="minorHAnsi"/>
        </w:rPr>
        <w:t xml:space="preserve">Součástí </w:t>
      </w:r>
      <w:r w:rsidR="0073748A">
        <w:rPr>
          <w:rFonts w:cstheme="minorHAnsi"/>
        </w:rPr>
        <w:t>Hlavního díla</w:t>
      </w:r>
      <w:r w:rsidR="00AC50E7" w:rsidRPr="00EF4981">
        <w:rPr>
          <w:rFonts w:cstheme="minorHAnsi"/>
        </w:rPr>
        <w:t xml:space="preserve"> </w:t>
      </w:r>
      <w:r w:rsidR="00EF4981">
        <w:rPr>
          <w:rFonts w:cstheme="minorHAnsi"/>
        </w:rPr>
        <w:t>je</w:t>
      </w:r>
      <w:r w:rsidR="00567C76">
        <w:rPr>
          <w:rFonts w:cstheme="minorHAnsi"/>
        </w:rPr>
        <w:t xml:space="preserve"> rovněž</w:t>
      </w:r>
      <w:r w:rsidR="00AC50E7" w:rsidRPr="00EF4981">
        <w:rPr>
          <w:rFonts w:cstheme="minorHAnsi"/>
        </w:rPr>
        <w:t xml:space="preserve"> </w:t>
      </w:r>
      <w:r w:rsidR="00171D28">
        <w:rPr>
          <w:rFonts w:cstheme="minorHAnsi"/>
        </w:rPr>
        <w:t>závazek</w:t>
      </w:r>
      <w:r w:rsidR="00567C76">
        <w:rPr>
          <w:rFonts w:cstheme="minorHAnsi"/>
        </w:rPr>
        <w:t xml:space="preserve"> zajistit </w:t>
      </w:r>
      <w:r w:rsidR="00567C76" w:rsidRPr="00E43394">
        <w:rPr>
          <w:rFonts w:asciiTheme="minorBidi" w:hAnsiTheme="minorBidi"/>
          <w:b/>
          <w:i/>
          <w:sz w:val="20"/>
          <w:szCs w:val="20"/>
        </w:rPr>
        <w:t xml:space="preserve">přípravu, </w:t>
      </w:r>
      <w:r w:rsidR="00567C76" w:rsidRPr="00E43394">
        <w:rPr>
          <w:rFonts w:asciiTheme="minorBidi" w:hAnsiTheme="minorBidi"/>
          <w:b/>
          <w:bCs/>
          <w:i/>
          <w:sz w:val="20"/>
          <w:szCs w:val="20"/>
        </w:rPr>
        <w:t>instalaci, montáž a zprovoznění fotovoltaického systému</w:t>
      </w:r>
      <w:r w:rsidR="00567C76" w:rsidRPr="00E43394">
        <w:rPr>
          <w:rFonts w:asciiTheme="minorBidi" w:hAnsiTheme="minorBidi"/>
          <w:bCs/>
          <w:i/>
          <w:sz w:val="20"/>
          <w:szCs w:val="20"/>
        </w:rPr>
        <w:t xml:space="preserve"> </w:t>
      </w:r>
      <w:r w:rsidR="00567C76" w:rsidRPr="00E43394">
        <w:rPr>
          <w:rFonts w:asciiTheme="minorBidi" w:hAnsiTheme="minorBidi"/>
          <w:bCs/>
          <w:sz w:val="20"/>
          <w:szCs w:val="20"/>
        </w:rPr>
        <w:t>(</w:t>
      </w:r>
      <w:r w:rsidR="00567C76" w:rsidRPr="00E43394">
        <w:rPr>
          <w:rFonts w:asciiTheme="minorBidi" w:hAnsiTheme="minorBidi"/>
          <w:b/>
          <w:sz w:val="20"/>
          <w:szCs w:val="20"/>
        </w:rPr>
        <w:t>FVE)</w:t>
      </w:r>
      <w:r w:rsidR="00453BC2" w:rsidRPr="00E43394">
        <w:rPr>
          <w:rFonts w:asciiTheme="minorBidi" w:hAnsiTheme="minorBidi"/>
          <w:b/>
          <w:sz w:val="20"/>
          <w:szCs w:val="20"/>
        </w:rPr>
        <w:t xml:space="preserve"> </w:t>
      </w:r>
      <w:r w:rsidR="00453BC2" w:rsidRPr="00E43394">
        <w:rPr>
          <w:rFonts w:asciiTheme="minorBidi" w:hAnsiTheme="minorBidi"/>
          <w:bCs/>
          <w:sz w:val="20"/>
          <w:szCs w:val="20"/>
        </w:rPr>
        <w:t>na</w:t>
      </w:r>
      <w:r w:rsidR="00663EC8" w:rsidRPr="00E43394">
        <w:rPr>
          <w:rFonts w:asciiTheme="minorBidi" w:hAnsiTheme="minorBidi"/>
          <w:bCs/>
          <w:sz w:val="20"/>
          <w:szCs w:val="20"/>
        </w:rPr>
        <w:t xml:space="preserve"> nově </w:t>
      </w:r>
      <w:r w:rsidR="00AC50E7" w:rsidRPr="00E43394">
        <w:rPr>
          <w:rFonts w:cstheme="minorHAnsi"/>
        </w:rPr>
        <w:t>budov</w:t>
      </w:r>
      <w:r w:rsidR="00AC50E7" w:rsidRPr="00663EC8">
        <w:rPr>
          <w:rFonts w:cstheme="minorHAnsi"/>
        </w:rPr>
        <w:t>ané stavbě</w:t>
      </w:r>
      <w:r w:rsidR="00663EC8">
        <w:rPr>
          <w:rFonts w:cstheme="minorHAnsi"/>
        </w:rPr>
        <w:t xml:space="preserve"> Objektu</w:t>
      </w:r>
      <w:r w:rsidR="00AC50E7" w:rsidRPr="00663EC8">
        <w:rPr>
          <w:rFonts w:cstheme="minorHAnsi"/>
        </w:rPr>
        <w:t xml:space="preserve">, </w:t>
      </w:r>
      <w:r w:rsidR="00AC50E7" w:rsidRPr="00663EC8">
        <w:rPr>
          <w:rFonts w:ascii="Calibri" w:hAnsi="Calibri" w:cs="Calibri"/>
        </w:rPr>
        <w:t>přičemž vy</w:t>
      </w:r>
      <w:r w:rsidR="000A71A4">
        <w:rPr>
          <w:rFonts w:ascii="Calibri" w:hAnsi="Calibri" w:cs="Calibri"/>
        </w:rPr>
        <w:t>robená</w:t>
      </w:r>
      <w:r w:rsidR="00AC50E7" w:rsidRPr="00663EC8">
        <w:rPr>
          <w:rFonts w:ascii="Calibri" w:hAnsi="Calibri" w:cs="Calibri"/>
        </w:rPr>
        <w:t xml:space="preserve"> e</w:t>
      </w:r>
      <w:r w:rsidR="000A71A4">
        <w:rPr>
          <w:rFonts w:ascii="Calibri" w:hAnsi="Calibri" w:cs="Calibri"/>
        </w:rPr>
        <w:t>lektřina</w:t>
      </w:r>
      <w:r w:rsidR="00AC50E7" w:rsidRPr="00663EC8">
        <w:rPr>
          <w:rFonts w:cstheme="minorHAnsi"/>
        </w:rPr>
        <w:t xml:space="preserve"> bude využita rovněž pro sousední budovu vzdělávacího a výcvikového střediska ZZS JMK</w:t>
      </w:r>
      <w:r w:rsidR="00312809" w:rsidRPr="00663EC8">
        <w:rPr>
          <w:rFonts w:cstheme="minorHAnsi"/>
        </w:rPr>
        <w:t xml:space="preserve"> </w:t>
      </w:r>
      <w:r w:rsidR="00312809" w:rsidRPr="00663EC8">
        <w:rPr>
          <w:rFonts w:ascii="Calibri" w:hAnsi="Calibri" w:cs="Calibri"/>
        </w:rPr>
        <w:t>(dále též souhrnně „</w:t>
      </w:r>
      <w:r w:rsidR="00312809" w:rsidRPr="00663EC8">
        <w:rPr>
          <w:rFonts w:ascii="Calibri" w:hAnsi="Calibri" w:cs="Calibri"/>
          <w:b/>
          <w:bCs/>
        </w:rPr>
        <w:t>Hlavní dílo</w:t>
      </w:r>
      <w:r w:rsidR="00312809" w:rsidRPr="00663EC8">
        <w:rPr>
          <w:rFonts w:ascii="Calibri" w:hAnsi="Calibri" w:cs="Calibri"/>
        </w:rPr>
        <w:t>“</w:t>
      </w:r>
      <w:r w:rsidR="00605F11" w:rsidRPr="00663EC8">
        <w:rPr>
          <w:rFonts w:ascii="Calibri" w:hAnsi="Calibri" w:cs="Calibri"/>
        </w:rPr>
        <w:t xml:space="preserve"> nebo „</w:t>
      </w:r>
      <w:r w:rsidR="00014AE1" w:rsidRPr="00663EC8">
        <w:rPr>
          <w:rFonts w:ascii="Calibri" w:hAnsi="Calibri" w:cs="Calibri"/>
          <w:b/>
          <w:bCs/>
        </w:rPr>
        <w:t>Projekt</w:t>
      </w:r>
      <w:r w:rsidR="00605F11" w:rsidRPr="00663EC8">
        <w:rPr>
          <w:rFonts w:ascii="Calibri" w:hAnsi="Calibri" w:cs="Calibri"/>
        </w:rPr>
        <w:t>“</w:t>
      </w:r>
      <w:r w:rsidR="00312809" w:rsidRPr="00663EC8">
        <w:rPr>
          <w:rFonts w:cstheme="minorHAnsi"/>
        </w:rPr>
        <w:t>)</w:t>
      </w:r>
      <w:r w:rsidR="00605F11" w:rsidRPr="00663EC8">
        <w:rPr>
          <w:rFonts w:cstheme="minorHAnsi"/>
        </w:rPr>
        <w:t xml:space="preserve">. </w:t>
      </w:r>
    </w:p>
    <w:p w14:paraId="6B6246B8" w14:textId="77777777" w:rsidR="00AE2466" w:rsidRPr="00AE2466" w:rsidRDefault="00AE2466" w:rsidP="00AE2466">
      <w:pPr>
        <w:pStyle w:val="Odstavecseseznamem"/>
        <w:rPr>
          <w:rFonts w:ascii="Calibri" w:hAnsi="Calibri" w:cs="Calibri"/>
        </w:rPr>
      </w:pPr>
    </w:p>
    <w:p w14:paraId="7FDEB908" w14:textId="6605AE2A" w:rsidR="00515E16" w:rsidRPr="00663EC8" w:rsidRDefault="00607A62" w:rsidP="00AE2466">
      <w:pPr>
        <w:pStyle w:val="Odstavecseseznamem"/>
        <w:ind w:left="567"/>
        <w:jc w:val="both"/>
        <w:rPr>
          <w:rFonts w:ascii="Calibri" w:hAnsi="Calibri" w:cs="Calibri"/>
        </w:rPr>
      </w:pPr>
      <w:r w:rsidRPr="00663EC8">
        <w:rPr>
          <w:rFonts w:ascii="Calibri" w:hAnsi="Calibri" w:cs="Calibri"/>
        </w:rPr>
        <w:t xml:space="preserve">Objednatel bude vlastníkem </w:t>
      </w:r>
      <w:r w:rsidR="00605F11" w:rsidRPr="00663EC8">
        <w:rPr>
          <w:rFonts w:ascii="Calibri" w:hAnsi="Calibri" w:cs="Calibri"/>
        </w:rPr>
        <w:t>Objekt</w:t>
      </w:r>
      <w:r w:rsidR="00AE2466">
        <w:rPr>
          <w:rFonts w:ascii="Calibri" w:hAnsi="Calibri" w:cs="Calibri"/>
        </w:rPr>
        <w:t>u</w:t>
      </w:r>
      <w:r w:rsidRPr="00663EC8">
        <w:rPr>
          <w:rFonts w:ascii="Calibri" w:hAnsi="Calibri" w:cs="Calibri"/>
        </w:rPr>
        <w:t>.</w:t>
      </w:r>
      <w:r w:rsidR="00A249CC" w:rsidRPr="00663EC8">
        <w:rPr>
          <w:rFonts w:ascii="Calibri" w:hAnsi="Calibri" w:cs="Calibri"/>
        </w:rPr>
        <w:t xml:space="preserve"> Smluvní strany dále prohlašují, že </w:t>
      </w:r>
      <w:r w:rsidR="00D552D5" w:rsidRPr="00663EC8">
        <w:rPr>
          <w:rFonts w:ascii="Calibri" w:hAnsi="Calibri" w:cs="Calibri"/>
        </w:rPr>
        <w:t>tato</w:t>
      </w:r>
      <w:r w:rsidR="0028056E" w:rsidRPr="00663EC8">
        <w:rPr>
          <w:rFonts w:ascii="Calibri" w:hAnsi="Calibri" w:cs="Calibri"/>
        </w:rPr>
        <w:t xml:space="preserve"> PDB</w:t>
      </w:r>
      <w:r w:rsidR="00D552D5" w:rsidRPr="00663EC8">
        <w:rPr>
          <w:rFonts w:ascii="Calibri" w:hAnsi="Calibri" w:cs="Calibri"/>
        </w:rPr>
        <w:t xml:space="preserve"> smlouva je ve smyslu </w:t>
      </w:r>
      <w:proofErr w:type="spellStart"/>
      <w:r w:rsidR="00D552D5" w:rsidRPr="00663EC8">
        <w:rPr>
          <w:rFonts w:ascii="Calibri" w:hAnsi="Calibri" w:cs="Calibri"/>
        </w:rPr>
        <w:t>ust</w:t>
      </w:r>
      <w:proofErr w:type="spellEnd"/>
      <w:r w:rsidR="00D552D5" w:rsidRPr="00663EC8">
        <w:rPr>
          <w:rFonts w:ascii="Calibri" w:hAnsi="Calibri" w:cs="Calibri"/>
        </w:rPr>
        <w:t>. § 1727 zákona č. 89/2012 Sb., občanský zákoník, ve znění pozdějších předpisů</w:t>
      </w:r>
      <w:r w:rsidR="00283C35" w:rsidRPr="00663EC8">
        <w:rPr>
          <w:rFonts w:ascii="Calibri" w:hAnsi="Calibri" w:cs="Calibri"/>
        </w:rPr>
        <w:t xml:space="preserve"> (dále jen „</w:t>
      </w:r>
      <w:r w:rsidR="00283C35" w:rsidRPr="00663EC8">
        <w:rPr>
          <w:rFonts w:ascii="Calibri" w:hAnsi="Calibri" w:cs="Calibri"/>
          <w:b/>
        </w:rPr>
        <w:t>občanský zákoník</w:t>
      </w:r>
      <w:r w:rsidR="00283C35" w:rsidRPr="00663EC8">
        <w:rPr>
          <w:rFonts w:ascii="Calibri" w:hAnsi="Calibri" w:cs="Calibri"/>
        </w:rPr>
        <w:t>“)</w:t>
      </w:r>
      <w:r w:rsidR="0076756E" w:rsidRPr="00663EC8">
        <w:rPr>
          <w:rFonts w:ascii="Calibri" w:hAnsi="Calibri" w:cs="Calibri"/>
        </w:rPr>
        <w:t>, smlouvou závislou na Smlouvě</w:t>
      </w:r>
      <w:r w:rsidR="00137B7B" w:rsidRPr="00663EC8">
        <w:rPr>
          <w:rFonts w:ascii="Calibri" w:hAnsi="Calibri" w:cs="Calibri"/>
        </w:rPr>
        <w:t xml:space="preserve"> o dílo.</w:t>
      </w:r>
      <w:r w:rsidR="001014E0" w:rsidRPr="00663EC8">
        <w:rPr>
          <w:rFonts w:ascii="Calibri" w:hAnsi="Calibri" w:cs="Calibri"/>
        </w:rPr>
        <w:t xml:space="preserve"> Pokud není výslovně uvedeno v PDB smlouvě</w:t>
      </w:r>
      <w:r w:rsidR="00F04BD9" w:rsidRPr="00663EC8">
        <w:rPr>
          <w:rFonts w:ascii="Calibri" w:hAnsi="Calibri" w:cs="Calibri"/>
        </w:rPr>
        <w:t xml:space="preserve"> jinak</w:t>
      </w:r>
      <w:r w:rsidR="007E5480" w:rsidRPr="00663EC8">
        <w:rPr>
          <w:rFonts w:ascii="Calibri" w:hAnsi="Calibri" w:cs="Calibri"/>
        </w:rPr>
        <w:t xml:space="preserve">, mají pojmy uváděné velký písmem stejný význam jako pojmy uvedené ve Smlouvě o dílo. </w:t>
      </w:r>
      <w:r w:rsidR="001014E0" w:rsidRPr="00663EC8">
        <w:rPr>
          <w:rFonts w:ascii="Calibri" w:hAnsi="Calibri" w:cs="Calibri"/>
        </w:rPr>
        <w:t xml:space="preserve"> </w:t>
      </w:r>
    </w:p>
    <w:p w14:paraId="3CD920DF" w14:textId="77777777" w:rsidR="00C76758" w:rsidRPr="007333F4" w:rsidRDefault="00C76758" w:rsidP="00C76758">
      <w:pPr>
        <w:pStyle w:val="Odstavecseseznamem"/>
        <w:rPr>
          <w:rFonts w:ascii="Calibri" w:hAnsi="Calibri" w:cs="Calibri"/>
        </w:rPr>
      </w:pPr>
    </w:p>
    <w:p w14:paraId="08F321B3" w14:textId="28213521" w:rsidR="00872DAD" w:rsidRPr="007333F4" w:rsidRDefault="005F5B13" w:rsidP="00C76758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Nedílnou součástí Hlavního díla </w:t>
      </w:r>
      <w:r w:rsidR="00872DAD" w:rsidRPr="007333F4">
        <w:rPr>
          <w:rFonts w:ascii="Calibri" w:hAnsi="Calibri" w:cs="Calibri"/>
        </w:rPr>
        <w:t>je povinnost Zhotovitele pro Objednatele zajistit poskytování energetického managementu, provozních záruk za dosažení vybraných cílových garantovaných parametrů a finančních kompenzací pro případ jejich nesplnění ze strany Zhotovitele.</w:t>
      </w:r>
    </w:p>
    <w:p w14:paraId="262410C0" w14:textId="77777777" w:rsidR="00C76758" w:rsidRPr="007333F4" w:rsidRDefault="00C76758" w:rsidP="00C76758">
      <w:pPr>
        <w:pStyle w:val="Odstavecseseznamem"/>
        <w:rPr>
          <w:rFonts w:ascii="Calibri" w:hAnsi="Calibri" w:cs="Calibri"/>
        </w:rPr>
      </w:pPr>
    </w:p>
    <w:p w14:paraId="02F4C61D" w14:textId="69AA9C3D" w:rsidR="005F5B13" w:rsidRPr="007333F4" w:rsidRDefault="005F5B13" w:rsidP="00C76758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Účelem této PDB smlouvy je stanovení podmínek pro:</w:t>
      </w:r>
    </w:p>
    <w:p w14:paraId="375ED98E" w14:textId="630F4A52" w:rsidR="005F5B13" w:rsidRPr="00A439C4" w:rsidRDefault="005F5B13" w:rsidP="005F5B13">
      <w:pPr>
        <w:pStyle w:val="Odstavecseseznamem"/>
        <w:numPr>
          <w:ilvl w:val="0"/>
          <w:numId w:val="26"/>
        </w:num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zajištění energetické</w:t>
      </w:r>
      <w:r w:rsidR="00753D7A" w:rsidRPr="007333F4">
        <w:rPr>
          <w:rFonts w:ascii="Calibri" w:hAnsi="Calibri" w:cs="Calibri"/>
        </w:rPr>
        <w:t>ho</w:t>
      </w:r>
      <w:r w:rsidRPr="007333F4">
        <w:rPr>
          <w:rFonts w:ascii="Calibri" w:hAnsi="Calibri" w:cs="Calibri"/>
        </w:rPr>
        <w:t xml:space="preserve"> managementu</w:t>
      </w:r>
      <w:r w:rsidR="00753D7A" w:rsidRPr="007333F4">
        <w:rPr>
          <w:rFonts w:ascii="Calibri" w:hAnsi="Calibri" w:cs="Calibri"/>
        </w:rPr>
        <w:t xml:space="preserve"> </w:t>
      </w:r>
      <w:r w:rsidR="00AE2466" w:rsidRPr="00A439C4">
        <w:rPr>
          <w:rFonts w:ascii="Calibri" w:hAnsi="Calibri" w:cs="Calibri"/>
        </w:rPr>
        <w:t>Objektu</w:t>
      </w:r>
      <w:r w:rsidR="00753D7A" w:rsidRPr="00A439C4">
        <w:rPr>
          <w:rFonts w:ascii="Calibri" w:hAnsi="Calibri" w:cs="Calibri"/>
        </w:rPr>
        <w:t xml:space="preserve"> ze strany Zhotovitele</w:t>
      </w:r>
      <w:r w:rsidRPr="00A439C4">
        <w:rPr>
          <w:rFonts w:ascii="Calibri" w:hAnsi="Calibri" w:cs="Calibri"/>
        </w:rPr>
        <w:t>, jak je blíže specifikováno v</w:t>
      </w:r>
      <w:r w:rsidR="0011197A" w:rsidRPr="00A439C4">
        <w:rPr>
          <w:rFonts w:ascii="Calibri" w:hAnsi="Calibri" w:cs="Calibri"/>
        </w:rPr>
        <w:t xml:space="preserve"> PDB </w:t>
      </w:r>
      <w:r w:rsidRPr="00A439C4">
        <w:rPr>
          <w:rFonts w:ascii="Calibri" w:hAnsi="Calibri" w:cs="Calibri"/>
        </w:rPr>
        <w:t>smlou</w:t>
      </w:r>
      <w:r w:rsidR="0066331D" w:rsidRPr="00A439C4">
        <w:rPr>
          <w:rFonts w:ascii="Calibri" w:hAnsi="Calibri" w:cs="Calibri"/>
        </w:rPr>
        <w:t>vě</w:t>
      </w:r>
      <w:r w:rsidRPr="00A439C4">
        <w:rPr>
          <w:rFonts w:ascii="Calibri" w:hAnsi="Calibri" w:cs="Calibri"/>
        </w:rPr>
        <w:t xml:space="preserve">, zejména pak </w:t>
      </w:r>
      <w:r w:rsidR="0066331D" w:rsidRPr="00A439C4">
        <w:rPr>
          <w:rFonts w:ascii="Calibri" w:hAnsi="Calibri" w:cs="Calibri"/>
        </w:rPr>
        <w:t>v</w:t>
      </w:r>
      <w:r w:rsidR="001D798D" w:rsidRPr="00A439C4">
        <w:rPr>
          <w:rFonts w:ascii="Calibri" w:hAnsi="Calibri" w:cs="Calibri"/>
        </w:rPr>
        <w:t xml:space="preserve"> její II. části </w:t>
      </w:r>
      <w:r w:rsidRPr="00A439C4">
        <w:rPr>
          <w:rFonts w:ascii="Calibri" w:hAnsi="Calibri" w:cs="Calibri"/>
        </w:rPr>
        <w:t>(d</w:t>
      </w:r>
      <w:r w:rsidR="00792428" w:rsidRPr="00A439C4">
        <w:rPr>
          <w:rFonts w:ascii="Calibri" w:hAnsi="Calibri" w:cs="Calibri"/>
        </w:rPr>
        <w:t>á</w:t>
      </w:r>
      <w:r w:rsidRPr="00A439C4">
        <w:rPr>
          <w:rFonts w:ascii="Calibri" w:hAnsi="Calibri" w:cs="Calibri"/>
        </w:rPr>
        <w:t>le též „</w:t>
      </w:r>
      <w:r w:rsidRPr="00A439C4">
        <w:rPr>
          <w:rFonts w:ascii="Calibri" w:hAnsi="Calibri" w:cs="Calibri"/>
          <w:b/>
          <w:bCs/>
        </w:rPr>
        <w:t>Plnění I</w:t>
      </w:r>
      <w:r w:rsidRPr="00A439C4">
        <w:rPr>
          <w:rFonts w:ascii="Calibri" w:hAnsi="Calibri" w:cs="Calibri"/>
        </w:rPr>
        <w:t>“);</w:t>
      </w:r>
    </w:p>
    <w:p w14:paraId="4CCCE2A2" w14:textId="00E1CD2C" w:rsidR="005F5B13" w:rsidRPr="00A439C4" w:rsidRDefault="005F5B13" w:rsidP="005F5B13">
      <w:pPr>
        <w:pStyle w:val="Odstavecseseznamem"/>
        <w:numPr>
          <w:ilvl w:val="0"/>
          <w:numId w:val="26"/>
        </w:numPr>
        <w:jc w:val="both"/>
        <w:rPr>
          <w:rFonts w:ascii="Calibri" w:hAnsi="Calibri" w:cs="Calibri"/>
          <w:i/>
          <w:iCs/>
          <w:u w:val="single"/>
        </w:rPr>
      </w:pPr>
      <w:r w:rsidRPr="00A439C4">
        <w:rPr>
          <w:rFonts w:ascii="Calibri" w:hAnsi="Calibri" w:cs="Calibri"/>
        </w:rPr>
        <w:t>ověř</w:t>
      </w:r>
      <w:r w:rsidR="002379F4" w:rsidRPr="00A439C4">
        <w:rPr>
          <w:rFonts w:ascii="Calibri" w:hAnsi="Calibri" w:cs="Calibri"/>
        </w:rPr>
        <w:t>ování</w:t>
      </w:r>
      <w:r w:rsidRPr="00A439C4">
        <w:rPr>
          <w:rFonts w:ascii="Calibri" w:hAnsi="Calibri" w:cs="Calibri"/>
        </w:rPr>
        <w:t xml:space="preserve"> vybraných cílových parametrů (cíl</w:t>
      </w:r>
      <w:r w:rsidR="00384AEF" w:rsidRPr="00A439C4">
        <w:rPr>
          <w:rFonts w:ascii="Calibri" w:hAnsi="Calibri" w:cs="Calibri"/>
        </w:rPr>
        <w:t>ov</w:t>
      </w:r>
      <w:r w:rsidRPr="00A439C4">
        <w:rPr>
          <w:rFonts w:ascii="Calibri" w:hAnsi="Calibri" w:cs="Calibri"/>
        </w:rPr>
        <w:t xml:space="preserve">é vlastnosti </w:t>
      </w:r>
      <w:r w:rsidR="00AF2F7C" w:rsidRPr="00A439C4">
        <w:rPr>
          <w:rFonts w:ascii="Calibri" w:hAnsi="Calibri" w:cs="Calibri"/>
        </w:rPr>
        <w:t>Objektu</w:t>
      </w:r>
      <w:r w:rsidRPr="00A439C4">
        <w:rPr>
          <w:rFonts w:ascii="Calibri" w:hAnsi="Calibri" w:cs="Calibri"/>
        </w:rPr>
        <w:t>)</w:t>
      </w:r>
      <w:r w:rsidR="00EF656A" w:rsidRPr="00A439C4">
        <w:rPr>
          <w:rFonts w:ascii="Calibri" w:hAnsi="Calibri" w:cs="Calibri"/>
        </w:rPr>
        <w:t>,</w:t>
      </w:r>
      <w:r w:rsidRPr="00A439C4">
        <w:rPr>
          <w:rFonts w:ascii="Calibri" w:hAnsi="Calibri" w:cs="Calibri"/>
        </w:rPr>
        <w:t xml:space="preserve"> jak je blíže specifikováno v </w:t>
      </w:r>
      <w:r w:rsidR="0011197A" w:rsidRPr="00A439C4">
        <w:rPr>
          <w:rFonts w:ascii="Calibri" w:hAnsi="Calibri" w:cs="Calibri"/>
        </w:rPr>
        <w:t>PDB</w:t>
      </w:r>
      <w:r w:rsidRPr="00A439C4">
        <w:rPr>
          <w:rFonts w:ascii="Calibri" w:hAnsi="Calibri" w:cs="Calibri"/>
        </w:rPr>
        <w:t xml:space="preserve"> smlouv</w:t>
      </w:r>
      <w:r w:rsidR="00EF656A" w:rsidRPr="00A439C4">
        <w:rPr>
          <w:rFonts w:ascii="Calibri" w:hAnsi="Calibri" w:cs="Calibri"/>
        </w:rPr>
        <w:t>ě</w:t>
      </w:r>
      <w:r w:rsidRPr="00A439C4">
        <w:rPr>
          <w:rFonts w:ascii="Calibri" w:hAnsi="Calibri" w:cs="Calibri"/>
        </w:rPr>
        <w:t>, zejména</w:t>
      </w:r>
      <w:r w:rsidR="00EF656A" w:rsidRPr="00A439C4">
        <w:rPr>
          <w:rFonts w:ascii="Calibri" w:hAnsi="Calibri" w:cs="Calibri"/>
        </w:rPr>
        <w:t xml:space="preserve"> pak v její </w:t>
      </w:r>
      <w:r w:rsidR="00062C0B" w:rsidRPr="00A439C4">
        <w:rPr>
          <w:rFonts w:ascii="Calibri" w:hAnsi="Calibri" w:cs="Calibri"/>
        </w:rPr>
        <w:t>III. část</w:t>
      </w:r>
      <w:r w:rsidR="00EF656A" w:rsidRPr="00A439C4">
        <w:rPr>
          <w:rFonts w:ascii="Calibri" w:hAnsi="Calibri" w:cs="Calibri"/>
        </w:rPr>
        <w:t>i</w:t>
      </w:r>
      <w:r w:rsidR="00062C0B" w:rsidRPr="00A439C4">
        <w:rPr>
          <w:rFonts w:ascii="Calibri" w:hAnsi="Calibri" w:cs="Calibri"/>
        </w:rPr>
        <w:t xml:space="preserve"> </w:t>
      </w:r>
      <w:r w:rsidRPr="00A439C4">
        <w:rPr>
          <w:rFonts w:ascii="Calibri" w:hAnsi="Calibri" w:cs="Calibri"/>
        </w:rPr>
        <w:t>(d</w:t>
      </w:r>
      <w:r w:rsidR="00EF656A" w:rsidRPr="00A439C4">
        <w:rPr>
          <w:rFonts w:ascii="Calibri" w:hAnsi="Calibri" w:cs="Calibri"/>
        </w:rPr>
        <w:t>á</w:t>
      </w:r>
      <w:r w:rsidRPr="00A439C4">
        <w:rPr>
          <w:rFonts w:ascii="Calibri" w:hAnsi="Calibri" w:cs="Calibri"/>
        </w:rPr>
        <w:t>le též „</w:t>
      </w:r>
      <w:r w:rsidRPr="00A439C4">
        <w:rPr>
          <w:rFonts w:ascii="Calibri" w:hAnsi="Calibri" w:cs="Calibri"/>
          <w:b/>
          <w:bCs/>
        </w:rPr>
        <w:t>Plnění II</w:t>
      </w:r>
      <w:r w:rsidRPr="00A439C4">
        <w:rPr>
          <w:rFonts w:ascii="Calibri" w:hAnsi="Calibri" w:cs="Calibri"/>
        </w:rPr>
        <w:t>“)</w:t>
      </w:r>
    </w:p>
    <w:p w14:paraId="6B1F4B66" w14:textId="66BBD840" w:rsidR="005F5B13" w:rsidRPr="007333F4" w:rsidRDefault="00FB08A8" w:rsidP="005F5B13">
      <w:pPr>
        <w:pStyle w:val="Odstavecseseznamem"/>
        <w:numPr>
          <w:ilvl w:val="0"/>
          <w:numId w:val="26"/>
        </w:numPr>
        <w:jc w:val="both"/>
        <w:rPr>
          <w:rFonts w:ascii="Calibri" w:hAnsi="Calibri" w:cs="Calibri"/>
          <w:i/>
          <w:iCs/>
          <w:u w:val="single"/>
        </w:rPr>
      </w:pPr>
      <w:r w:rsidRPr="00A439C4">
        <w:rPr>
          <w:rFonts w:ascii="Calibri" w:hAnsi="Calibri" w:cs="Calibri"/>
        </w:rPr>
        <w:t xml:space="preserve">postup při </w:t>
      </w:r>
      <w:r w:rsidR="005F5B13" w:rsidRPr="00A439C4">
        <w:rPr>
          <w:rFonts w:ascii="Calibri" w:hAnsi="Calibri" w:cs="Calibri"/>
        </w:rPr>
        <w:t>stanovení výše finančních kompenzací pro případ nedosažení cílových parametrů</w:t>
      </w:r>
      <w:r w:rsidR="00BB16F9" w:rsidRPr="00A439C4">
        <w:rPr>
          <w:rFonts w:ascii="Calibri" w:hAnsi="Calibri" w:cs="Calibri"/>
        </w:rPr>
        <w:t xml:space="preserve"> </w:t>
      </w:r>
      <w:r w:rsidR="002462FE" w:rsidRPr="00A439C4">
        <w:rPr>
          <w:rFonts w:ascii="Calibri" w:hAnsi="Calibri" w:cs="Calibri"/>
        </w:rPr>
        <w:t>Objektu</w:t>
      </w:r>
      <w:r w:rsidR="005F5B13" w:rsidRPr="00A439C4">
        <w:rPr>
          <w:rFonts w:ascii="Calibri" w:hAnsi="Calibri" w:cs="Calibri"/>
        </w:rPr>
        <w:t>,</w:t>
      </w:r>
      <w:r w:rsidR="006532E3" w:rsidRPr="00A439C4">
        <w:rPr>
          <w:rFonts w:ascii="Calibri" w:hAnsi="Calibri" w:cs="Calibri"/>
        </w:rPr>
        <w:t xml:space="preserve"> jak je blíže specifikováno</w:t>
      </w:r>
      <w:r w:rsidR="005F5B13" w:rsidRPr="00A439C4">
        <w:rPr>
          <w:rFonts w:ascii="Calibri" w:hAnsi="Calibri" w:cs="Calibri"/>
        </w:rPr>
        <w:t xml:space="preserve"> </w:t>
      </w:r>
      <w:r w:rsidR="003D3576" w:rsidRPr="00A439C4">
        <w:rPr>
          <w:rFonts w:ascii="Calibri" w:hAnsi="Calibri" w:cs="Calibri"/>
        </w:rPr>
        <w:t>v PDB smlouvě</w:t>
      </w:r>
      <w:r w:rsidR="003D3576" w:rsidRPr="007333F4">
        <w:rPr>
          <w:rFonts w:ascii="Calibri" w:hAnsi="Calibri" w:cs="Calibri"/>
        </w:rPr>
        <w:t xml:space="preserve">, zejména pak v její IV. části </w:t>
      </w:r>
      <w:r w:rsidR="005F5B13" w:rsidRPr="007333F4">
        <w:rPr>
          <w:rFonts w:ascii="Calibri" w:hAnsi="Calibri" w:cs="Calibri"/>
        </w:rPr>
        <w:t>(d</w:t>
      </w:r>
      <w:r w:rsidR="00792428" w:rsidRPr="007333F4">
        <w:rPr>
          <w:rFonts w:ascii="Calibri" w:hAnsi="Calibri" w:cs="Calibri"/>
        </w:rPr>
        <w:t>á</w:t>
      </w:r>
      <w:r w:rsidR="005F5B13" w:rsidRPr="007333F4">
        <w:rPr>
          <w:rFonts w:ascii="Calibri" w:hAnsi="Calibri" w:cs="Calibri"/>
        </w:rPr>
        <w:t>le též „</w:t>
      </w:r>
      <w:r w:rsidR="005F5B13" w:rsidRPr="007333F4">
        <w:rPr>
          <w:rFonts w:ascii="Calibri" w:hAnsi="Calibri" w:cs="Calibri"/>
          <w:b/>
          <w:bCs/>
        </w:rPr>
        <w:t>Plnění III</w:t>
      </w:r>
      <w:r w:rsidR="005F5B13" w:rsidRPr="007333F4">
        <w:rPr>
          <w:rFonts w:ascii="Calibri" w:hAnsi="Calibri" w:cs="Calibri"/>
        </w:rPr>
        <w:t>“)</w:t>
      </w:r>
    </w:p>
    <w:p w14:paraId="22871813" w14:textId="77777777" w:rsidR="005F5B13" w:rsidRPr="007333F4" w:rsidRDefault="005F5B13" w:rsidP="005F5B13">
      <w:pPr>
        <w:pStyle w:val="Odstavecseseznamem"/>
        <w:ind w:left="567"/>
        <w:jc w:val="both"/>
        <w:rPr>
          <w:rFonts w:ascii="Calibri" w:hAnsi="Calibri" w:cs="Calibri"/>
        </w:rPr>
      </w:pPr>
    </w:p>
    <w:p w14:paraId="4EAD6D7A" w14:textId="15BDDC42" w:rsidR="005F5B13" w:rsidRPr="007333F4" w:rsidRDefault="003A3343" w:rsidP="005F5B13">
      <w:pPr>
        <w:pStyle w:val="Odstavecseseznamem"/>
        <w:ind w:left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(Plnění I a Plnění </w:t>
      </w:r>
      <w:r w:rsidR="00CC15D0" w:rsidRPr="007333F4">
        <w:rPr>
          <w:rFonts w:ascii="Calibri" w:hAnsi="Calibri" w:cs="Calibri"/>
        </w:rPr>
        <w:t>II a Plnění III jsou dále též společně označována jako „</w:t>
      </w:r>
      <w:r w:rsidR="009511FA" w:rsidRPr="007333F4">
        <w:rPr>
          <w:rFonts w:ascii="Calibri" w:hAnsi="Calibri" w:cs="Calibri"/>
          <w:b/>
          <w:bCs/>
        </w:rPr>
        <w:t>P</w:t>
      </w:r>
      <w:r w:rsidR="00CC15D0" w:rsidRPr="007333F4">
        <w:rPr>
          <w:rFonts w:ascii="Calibri" w:hAnsi="Calibri" w:cs="Calibri"/>
          <w:b/>
          <w:bCs/>
        </w:rPr>
        <w:t>lnění</w:t>
      </w:r>
      <w:r w:rsidR="009511FA" w:rsidRPr="007333F4">
        <w:rPr>
          <w:rFonts w:ascii="Calibri" w:hAnsi="Calibri" w:cs="Calibri"/>
          <w:b/>
          <w:bCs/>
        </w:rPr>
        <w:t xml:space="preserve"> PDB</w:t>
      </w:r>
      <w:r w:rsidR="00CC15D0" w:rsidRPr="007333F4">
        <w:rPr>
          <w:rFonts w:ascii="Calibri" w:hAnsi="Calibri" w:cs="Calibri"/>
        </w:rPr>
        <w:t>“)</w:t>
      </w:r>
    </w:p>
    <w:p w14:paraId="41A7C857" w14:textId="77777777" w:rsidR="005F5B13" w:rsidRPr="007333F4" w:rsidRDefault="005F5B13" w:rsidP="005F5B13">
      <w:pPr>
        <w:pStyle w:val="Odstavecseseznamem"/>
        <w:ind w:left="567"/>
        <w:jc w:val="both"/>
        <w:rPr>
          <w:rFonts w:ascii="Calibri" w:hAnsi="Calibri" w:cs="Calibri"/>
        </w:rPr>
      </w:pPr>
    </w:p>
    <w:p w14:paraId="0A9A5BD6" w14:textId="24A0C720" w:rsidR="004B327F" w:rsidRPr="007333F4" w:rsidRDefault="005B3DCE" w:rsidP="007F0D4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Vzhledem k</w:t>
      </w:r>
      <w:r w:rsidR="009E5012" w:rsidRPr="007333F4">
        <w:rPr>
          <w:rFonts w:ascii="Calibri" w:hAnsi="Calibri" w:cs="Calibri"/>
        </w:rPr>
        <w:t> </w:t>
      </w:r>
      <w:r w:rsidRPr="007333F4">
        <w:rPr>
          <w:rFonts w:ascii="Calibri" w:hAnsi="Calibri" w:cs="Calibri"/>
        </w:rPr>
        <w:t>tomu</w:t>
      </w:r>
      <w:r w:rsidR="009E5012" w:rsidRPr="007333F4">
        <w:rPr>
          <w:rFonts w:ascii="Calibri" w:hAnsi="Calibri" w:cs="Calibri"/>
        </w:rPr>
        <w:t>,</w:t>
      </w:r>
      <w:r w:rsidR="0071357A" w:rsidRPr="007333F4">
        <w:rPr>
          <w:rFonts w:ascii="Calibri" w:hAnsi="Calibri" w:cs="Calibri"/>
        </w:rPr>
        <w:t xml:space="preserve"> že</w:t>
      </w:r>
      <w:r w:rsidR="009E5012" w:rsidRPr="007333F4">
        <w:rPr>
          <w:rFonts w:ascii="Calibri" w:hAnsi="Calibri" w:cs="Calibri"/>
        </w:rPr>
        <w:t xml:space="preserve"> Plnění PDB představuje </w:t>
      </w:r>
      <w:r w:rsidR="005A0FC7" w:rsidRPr="007333F4">
        <w:rPr>
          <w:rFonts w:ascii="Calibri" w:hAnsi="Calibri" w:cs="Calibri"/>
        </w:rPr>
        <w:t xml:space="preserve">nedílnou součást </w:t>
      </w:r>
      <w:r w:rsidR="00503B67" w:rsidRPr="007333F4">
        <w:rPr>
          <w:rFonts w:ascii="Calibri" w:hAnsi="Calibri" w:cs="Calibri"/>
        </w:rPr>
        <w:t>Hlavního díla</w:t>
      </w:r>
      <w:r w:rsidR="008D6F3F" w:rsidRPr="007333F4">
        <w:rPr>
          <w:rFonts w:ascii="Calibri" w:hAnsi="Calibri" w:cs="Calibri"/>
        </w:rPr>
        <w:t>,</w:t>
      </w:r>
      <w:r w:rsidR="00CB3261" w:rsidRPr="007333F4">
        <w:rPr>
          <w:rFonts w:ascii="Calibri" w:hAnsi="Calibri" w:cs="Calibri"/>
        </w:rPr>
        <w:t xml:space="preserve"> jsou veškeré náklady Zhotovitele</w:t>
      </w:r>
      <w:r w:rsidR="008D6F3F" w:rsidRPr="007333F4">
        <w:rPr>
          <w:rFonts w:ascii="Calibri" w:hAnsi="Calibri" w:cs="Calibri"/>
        </w:rPr>
        <w:t xml:space="preserve"> </w:t>
      </w:r>
      <w:r w:rsidR="009F49D4">
        <w:rPr>
          <w:rFonts w:ascii="Calibri" w:hAnsi="Calibri" w:cs="Calibri"/>
        </w:rPr>
        <w:t xml:space="preserve">včetně </w:t>
      </w:r>
      <w:r w:rsidR="00594F35">
        <w:rPr>
          <w:rFonts w:ascii="Calibri" w:hAnsi="Calibri" w:cs="Calibri"/>
        </w:rPr>
        <w:t xml:space="preserve">přiměřeného </w:t>
      </w:r>
      <w:r w:rsidR="00742B1C" w:rsidRPr="007333F4">
        <w:rPr>
          <w:rFonts w:ascii="Calibri" w:hAnsi="Calibri" w:cs="Calibri"/>
        </w:rPr>
        <w:t xml:space="preserve">zisku zahrnuty </w:t>
      </w:r>
      <w:r w:rsidR="008D6F3F" w:rsidRPr="007333F4">
        <w:rPr>
          <w:rFonts w:ascii="Calibri" w:hAnsi="Calibri" w:cs="Calibri"/>
        </w:rPr>
        <w:t xml:space="preserve">ve </w:t>
      </w:r>
      <w:r w:rsidR="00A672CC" w:rsidRPr="007333F4">
        <w:rPr>
          <w:rFonts w:ascii="Calibri" w:hAnsi="Calibri" w:cs="Calibri"/>
        </w:rPr>
        <w:t>S</w:t>
      </w:r>
      <w:r w:rsidR="008D6F3F" w:rsidRPr="007333F4">
        <w:rPr>
          <w:rFonts w:ascii="Calibri" w:hAnsi="Calibri" w:cs="Calibri"/>
        </w:rPr>
        <w:t>mluvní ceně</w:t>
      </w:r>
      <w:r w:rsidR="00742B1C" w:rsidRPr="007333F4">
        <w:rPr>
          <w:rFonts w:ascii="Calibri" w:hAnsi="Calibri" w:cs="Calibri"/>
        </w:rPr>
        <w:t xml:space="preserve"> za Hlavní dílo.</w:t>
      </w:r>
      <w:r w:rsidR="00266657" w:rsidRPr="007333F4">
        <w:rPr>
          <w:rFonts w:ascii="Calibri" w:hAnsi="Calibri" w:cs="Calibri"/>
          <w:color w:val="C00000"/>
        </w:rPr>
        <w:t xml:space="preserve"> </w:t>
      </w:r>
      <w:r w:rsidR="00CB3261" w:rsidRPr="007333F4">
        <w:rPr>
          <w:rFonts w:ascii="Calibri" w:hAnsi="Calibri" w:cs="Calibri"/>
        </w:rPr>
        <w:t xml:space="preserve"> </w:t>
      </w:r>
    </w:p>
    <w:p w14:paraId="29E7812B" w14:textId="77777777" w:rsidR="004B327F" w:rsidRPr="00881997" w:rsidRDefault="004B327F" w:rsidP="004B327F">
      <w:pPr>
        <w:pStyle w:val="Odstavecseseznamem"/>
        <w:ind w:left="567"/>
        <w:jc w:val="both"/>
        <w:rPr>
          <w:rFonts w:ascii="Calibri" w:hAnsi="Calibri" w:cs="Calibri"/>
          <w:color w:val="4472C4" w:themeColor="accent5"/>
        </w:rPr>
      </w:pPr>
    </w:p>
    <w:p w14:paraId="0B483663" w14:textId="585C076B" w:rsidR="002E3074" w:rsidRPr="0074317A" w:rsidRDefault="00607A62" w:rsidP="007F0D4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4317A">
        <w:rPr>
          <w:rFonts w:ascii="Calibri" w:hAnsi="Calibri" w:cs="Calibri"/>
        </w:rPr>
        <w:t xml:space="preserve">Objednatel </w:t>
      </w:r>
      <w:r w:rsidR="00515E16" w:rsidRPr="0074317A">
        <w:rPr>
          <w:rFonts w:ascii="Calibri" w:hAnsi="Calibri" w:cs="Calibri"/>
        </w:rPr>
        <w:t xml:space="preserve">hodlá </w:t>
      </w:r>
      <w:r w:rsidRPr="0074317A">
        <w:rPr>
          <w:rFonts w:ascii="Calibri" w:hAnsi="Calibri" w:cs="Calibri"/>
        </w:rPr>
        <w:t xml:space="preserve">po dokončení a předání </w:t>
      </w:r>
      <w:r w:rsidR="00515E16" w:rsidRPr="0074317A">
        <w:rPr>
          <w:rFonts w:ascii="Calibri" w:hAnsi="Calibri" w:cs="Calibri"/>
        </w:rPr>
        <w:t xml:space="preserve">stavby svěřit </w:t>
      </w:r>
      <w:r w:rsidR="001C3116" w:rsidRPr="0074317A">
        <w:rPr>
          <w:rFonts w:ascii="Calibri" w:hAnsi="Calibri" w:cs="Calibri"/>
        </w:rPr>
        <w:t>Objektu</w:t>
      </w:r>
      <w:r w:rsidR="00515E16" w:rsidRPr="0074317A">
        <w:rPr>
          <w:rFonts w:ascii="Calibri" w:hAnsi="Calibri" w:cs="Calibri"/>
        </w:rPr>
        <w:t xml:space="preserve"> k</w:t>
      </w:r>
      <w:r w:rsidR="004D7237" w:rsidRPr="0074317A">
        <w:rPr>
          <w:rFonts w:ascii="Calibri" w:hAnsi="Calibri" w:cs="Calibri"/>
        </w:rPr>
        <w:t> </w:t>
      </w:r>
      <w:r w:rsidR="00515E16" w:rsidRPr="0074317A">
        <w:rPr>
          <w:rFonts w:ascii="Calibri" w:hAnsi="Calibri" w:cs="Calibri"/>
        </w:rPr>
        <w:t>hospodaření</w:t>
      </w:r>
      <w:r w:rsidR="004D7237" w:rsidRPr="0074317A">
        <w:rPr>
          <w:rFonts w:ascii="Calibri" w:hAnsi="Calibri" w:cs="Calibri"/>
        </w:rPr>
        <w:t xml:space="preserve"> za tímto účelem zřízené příspěvkové organizaci</w:t>
      </w:r>
      <w:r w:rsidR="00515E16" w:rsidRPr="0074317A">
        <w:rPr>
          <w:rFonts w:ascii="Calibri" w:hAnsi="Calibri" w:cs="Calibri"/>
        </w:rPr>
        <w:t xml:space="preserve"> ve smyslu zákona č. 250/2000 Sb., o rozpočtových pravidlech územních rozpočtů, ve znění pozdějších předpisů. Uvedená příspěvková organizace se tak</w:t>
      </w:r>
      <w:r w:rsidRPr="0074317A">
        <w:rPr>
          <w:rFonts w:ascii="Calibri" w:hAnsi="Calibri" w:cs="Calibri"/>
        </w:rPr>
        <w:t xml:space="preserve"> stane provozovatelem</w:t>
      </w:r>
      <w:r w:rsidR="00515E16" w:rsidRPr="0074317A">
        <w:rPr>
          <w:rFonts w:ascii="Calibri" w:hAnsi="Calibri" w:cs="Calibri"/>
        </w:rPr>
        <w:t xml:space="preserve"> </w:t>
      </w:r>
      <w:r w:rsidR="000D7B3C" w:rsidRPr="0074317A">
        <w:rPr>
          <w:rFonts w:ascii="Calibri" w:hAnsi="Calibri" w:cs="Calibri"/>
        </w:rPr>
        <w:t>Objektu</w:t>
      </w:r>
      <w:r w:rsidR="00515E16" w:rsidRPr="0074317A">
        <w:rPr>
          <w:rFonts w:ascii="Calibri" w:hAnsi="Calibri" w:cs="Calibri"/>
        </w:rPr>
        <w:t xml:space="preserve"> (dále jen „</w:t>
      </w:r>
      <w:r w:rsidR="00515E16" w:rsidRPr="0074317A">
        <w:rPr>
          <w:rFonts w:ascii="Calibri" w:hAnsi="Calibri" w:cs="Calibri"/>
          <w:b/>
        </w:rPr>
        <w:t>Provozovatel</w:t>
      </w:r>
      <w:r w:rsidR="00515E16" w:rsidRPr="0074317A">
        <w:rPr>
          <w:rFonts w:ascii="Calibri" w:hAnsi="Calibri" w:cs="Calibri"/>
        </w:rPr>
        <w:t>“)</w:t>
      </w:r>
      <w:r w:rsidRPr="0074317A">
        <w:rPr>
          <w:rFonts w:ascii="Calibri" w:hAnsi="Calibri" w:cs="Calibri"/>
        </w:rPr>
        <w:t>.</w:t>
      </w:r>
    </w:p>
    <w:p w14:paraId="5B004205" w14:textId="77777777" w:rsidR="002E3074" w:rsidRPr="007333F4" w:rsidRDefault="002E3074">
      <w:pPr>
        <w:spacing w:after="160" w:line="259" w:lineRule="auto"/>
        <w:rPr>
          <w:rFonts w:ascii="Calibri" w:hAnsi="Calibri" w:cs="Calibri"/>
        </w:rPr>
      </w:pPr>
      <w:r w:rsidRPr="007333F4">
        <w:rPr>
          <w:rFonts w:ascii="Calibri" w:hAnsi="Calibri" w:cs="Calibri"/>
        </w:rPr>
        <w:br w:type="page"/>
      </w:r>
    </w:p>
    <w:p w14:paraId="746ED0E5" w14:textId="32CA7B67" w:rsidR="008A47F7" w:rsidRPr="007333F4" w:rsidRDefault="008A47F7" w:rsidP="008A47F7">
      <w:pPr>
        <w:jc w:val="both"/>
        <w:rPr>
          <w:rFonts w:ascii="Calibri" w:hAnsi="Calibri" w:cs="Calibri"/>
          <w:b/>
          <w:bCs/>
        </w:rPr>
      </w:pPr>
      <w:r w:rsidRPr="007333F4">
        <w:rPr>
          <w:rFonts w:ascii="Calibri" w:hAnsi="Calibri" w:cs="Calibri"/>
          <w:b/>
          <w:bCs/>
        </w:rPr>
        <w:lastRenderedPageBreak/>
        <w:t>I</w:t>
      </w:r>
      <w:r w:rsidR="0006539E" w:rsidRPr="007333F4">
        <w:rPr>
          <w:rFonts w:ascii="Calibri" w:hAnsi="Calibri" w:cs="Calibri"/>
          <w:b/>
          <w:bCs/>
        </w:rPr>
        <w:t>I</w:t>
      </w:r>
      <w:r w:rsidRPr="007333F4">
        <w:rPr>
          <w:rFonts w:ascii="Calibri" w:hAnsi="Calibri" w:cs="Calibri"/>
          <w:b/>
          <w:bCs/>
        </w:rPr>
        <w:t>. ČÁS</w:t>
      </w:r>
      <w:r w:rsidR="006F5EE3" w:rsidRPr="007333F4">
        <w:rPr>
          <w:rFonts w:ascii="Calibri" w:hAnsi="Calibri" w:cs="Calibri"/>
          <w:b/>
          <w:bCs/>
        </w:rPr>
        <w:t>T:</w:t>
      </w:r>
      <w:r w:rsidR="00B56645" w:rsidRPr="007333F4">
        <w:rPr>
          <w:rFonts w:ascii="Calibri" w:hAnsi="Calibri" w:cs="Calibri"/>
          <w:b/>
          <w:bCs/>
        </w:rPr>
        <w:t xml:space="preserve"> </w:t>
      </w:r>
      <w:r w:rsidR="006F5EE3" w:rsidRPr="007333F4">
        <w:rPr>
          <w:rFonts w:ascii="Calibri" w:hAnsi="Calibri" w:cs="Calibri"/>
          <w:b/>
          <w:bCs/>
        </w:rPr>
        <w:t>ZAJIŠTĚNÍ ENERGETICKÉHO MANAGEMENTU</w:t>
      </w:r>
    </w:p>
    <w:p w14:paraId="0B1114D1" w14:textId="77777777" w:rsidR="008A47F7" w:rsidRPr="007333F4" w:rsidRDefault="008A47F7" w:rsidP="008A47F7">
      <w:pPr>
        <w:jc w:val="both"/>
        <w:rPr>
          <w:rFonts w:ascii="Calibri" w:hAnsi="Calibri" w:cs="Calibri"/>
        </w:rPr>
      </w:pPr>
    </w:p>
    <w:p w14:paraId="702AFF65" w14:textId="77777777" w:rsidR="008A47F7" w:rsidRPr="007333F4" w:rsidRDefault="008A47F7" w:rsidP="008A47F7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3C94BD94" w14:textId="15AE117A" w:rsidR="008A47F7" w:rsidRPr="007333F4" w:rsidRDefault="00935137" w:rsidP="008A47F7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Z</w:t>
      </w:r>
      <w:r w:rsidR="00C32DB8" w:rsidRPr="007333F4">
        <w:rPr>
          <w:rFonts w:ascii="Calibri" w:hAnsi="Calibri" w:cs="Calibri"/>
          <w:b/>
        </w:rPr>
        <w:t xml:space="preserve">ajištění energetického </w:t>
      </w:r>
      <w:r w:rsidR="006B22C3" w:rsidRPr="007333F4">
        <w:rPr>
          <w:rFonts w:ascii="Calibri" w:hAnsi="Calibri" w:cs="Calibri"/>
          <w:b/>
        </w:rPr>
        <w:t>managementu – rozsah</w:t>
      </w:r>
    </w:p>
    <w:p w14:paraId="0985DFDD" w14:textId="1BCD2215" w:rsidR="004812A3" w:rsidRPr="007333F4" w:rsidRDefault="005D3425" w:rsidP="00B05F6C">
      <w:pPr>
        <w:spacing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7333F4">
        <w:rPr>
          <w:rFonts w:ascii="Calibri" w:eastAsia="Times New Roman" w:hAnsi="Calibri" w:cs="Calibri"/>
          <w:b/>
          <w:bCs/>
          <w:color w:val="000000"/>
          <w:lang w:eastAsia="cs-CZ"/>
        </w:rPr>
        <w:t> </w:t>
      </w:r>
    </w:p>
    <w:p w14:paraId="00CAABD4" w14:textId="72DCBDC9" w:rsidR="00BA0542" w:rsidRPr="00C61EA0" w:rsidRDefault="006E46D5" w:rsidP="00BA0542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 xml:space="preserve">Zhotovitel je povinen zajistit </w:t>
      </w:r>
      <w:r w:rsidR="00BA0542" w:rsidRPr="00C61EA0">
        <w:rPr>
          <w:rFonts w:ascii="Calibri" w:hAnsi="Calibri" w:cs="Calibri"/>
        </w:rPr>
        <w:t>energetick</w:t>
      </w:r>
      <w:r w:rsidR="00374838" w:rsidRPr="00C61EA0">
        <w:rPr>
          <w:rFonts w:ascii="Calibri" w:hAnsi="Calibri" w:cs="Calibri"/>
        </w:rPr>
        <w:t>ý</w:t>
      </w:r>
      <w:r w:rsidR="00BA0542" w:rsidRPr="00C61EA0">
        <w:rPr>
          <w:rFonts w:ascii="Calibri" w:hAnsi="Calibri" w:cs="Calibri"/>
        </w:rPr>
        <w:t xml:space="preserve"> management</w:t>
      </w:r>
      <w:r w:rsidR="00374838" w:rsidRPr="00C61EA0">
        <w:rPr>
          <w:rFonts w:ascii="Calibri" w:hAnsi="Calibri" w:cs="Calibri"/>
        </w:rPr>
        <w:t xml:space="preserve"> Budovy </w:t>
      </w:r>
    </w:p>
    <w:p w14:paraId="7A2E964A" w14:textId="77777777" w:rsidR="00BA0542" w:rsidRPr="00C61EA0" w:rsidRDefault="00BA0542" w:rsidP="00BA0542">
      <w:pPr>
        <w:pStyle w:val="Odstavecseseznamem"/>
        <w:ind w:left="1224"/>
        <w:jc w:val="both"/>
        <w:rPr>
          <w:rFonts w:ascii="Calibri" w:hAnsi="Calibri" w:cs="Calibri"/>
        </w:rPr>
      </w:pPr>
    </w:p>
    <w:p w14:paraId="68489083" w14:textId="7A65A8E0" w:rsidR="00BA0542" w:rsidRPr="00C61EA0" w:rsidRDefault="00BA0542" w:rsidP="0098656B">
      <w:pPr>
        <w:pStyle w:val="Odstavecseseznamem"/>
        <w:numPr>
          <w:ilvl w:val="2"/>
          <w:numId w:val="12"/>
        </w:numPr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 xml:space="preserve">spočívající v zavedení systému hospodaření s energií v podobě energetického managementu </w:t>
      </w:r>
      <w:r w:rsidR="000D7B3C">
        <w:rPr>
          <w:rFonts w:ascii="Calibri" w:hAnsi="Calibri" w:cs="Calibri"/>
        </w:rPr>
        <w:t>Objektu</w:t>
      </w:r>
      <w:r w:rsidRPr="00C61EA0">
        <w:rPr>
          <w:rFonts w:ascii="Calibri" w:hAnsi="Calibri" w:cs="Calibri"/>
        </w:rPr>
        <w:t xml:space="preserve"> (dále také jen „</w:t>
      </w:r>
      <w:proofErr w:type="spellStart"/>
      <w:r w:rsidRPr="00C61EA0">
        <w:rPr>
          <w:rFonts w:ascii="Calibri" w:hAnsi="Calibri" w:cs="Calibri"/>
          <w:b/>
        </w:rPr>
        <w:t>EnM</w:t>
      </w:r>
      <w:proofErr w:type="spellEnd"/>
      <w:r w:rsidRPr="00C61EA0">
        <w:rPr>
          <w:rFonts w:ascii="Calibri" w:hAnsi="Calibri" w:cs="Calibri"/>
        </w:rPr>
        <w:t>“)</w:t>
      </w:r>
      <w:r w:rsidR="001B0D04" w:rsidRPr="00C61EA0">
        <w:rPr>
          <w:rFonts w:ascii="Calibri" w:hAnsi="Calibri" w:cs="Calibri"/>
        </w:rPr>
        <w:t>;</w:t>
      </w:r>
    </w:p>
    <w:p w14:paraId="314049E7" w14:textId="7F046F6C" w:rsidR="00BA0542" w:rsidRPr="00C61EA0" w:rsidRDefault="00BA0542" w:rsidP="0098656B">
      <w:pPr>
        <w:pStyle w:val="Odstavecseseznamem"/>
        <w:numPr>
          <w:ilvl w:val="2"/>
          <w:numId w:val="12"/>
        </w:numPr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 xml:space="preserve">umožnění ověření plnění klíčových energetických parametrů </w:t>
      </w:r>
      <w:r w:rsidR="000D7B3C">
        <w:rPr>
          <w:rFonts w:ascii="Calibri" w:hAnsi="Calibri" w:cs="Calibri"/>
        </w:rPr>
        <w:t>Objektu</w:t>
      </w:r>
      <w:r w:rsidRPr="00C61EA0">
        <w:rPr>
          <w:rFonts w:ascii="Calibri" w:hAnsi="Calibri" w:cs="Calibri"/>
        </w:rPr>
        <w:t>, a to</w:t>
      </w:r>
      <w:r w:rsidR="0098656B" w:rsidRPr="00C61EA0">
        <w:rPr>
          <w:rFonts w:ascii="Calibri" w:hAnsi="Calibri" w:cs="Calibri"/>
        </w:rPr>
        <w:t xml:space="preserve"> </w:t>
      </w:r>
      <w:r w:rsidRPr="00C61EA0">
        <w:rPr>
          <w:rFonts w:ascii="Calibri" w:hAnsi="Calibri" w:cs="Calibri"/>
        </w:rPr>
        <w:t xml:space="preserve">parametrů, jejichž konkrétní hodnoty byly stanoveny </w:t>
      </w:r>
      <w:r w:rsidR="00EF6870" w:rsidRPr="00C61EA0">
        <w:rPr>
          <w:rFonts w:ascii="Calibri" w:hAnsi="Calibri" w:cs="Calibri"/>
        </w:rPr>
        <w:t>Zhotovitel</w:t>
      </w:r>
      <w:r w:rsidRPr="00C61EA0">
        <w:rPr>
          <w:rFonts w:ascii="Calibri" w:hAnsi="Calibri" w:cs="Calibri"/>
        </w:rPr>
        <w:t>em v jeho nabídce v rámci Zadávacího řízení. Jedná se o t</w:t>
      </w:r>
      <w:r w:rsidR="006E4959">
        <w:rPr>
          <w:rFonts w:ascii="Calibri" w:hAnsi="Calibri" w:cs="Calibri"/>
        </w:rPr>
        <w:t xml:space="preserve">ento </w:t>
      </w:r>
      <w:r w:rsidRPr="00C61EA0">
        <w:rPr>
          <w:rFonts w:ascii="Calibri" w:hAnsi="Calibri" w:cs="Calibri"/>
        </w:rPr>
        <w:t>parametr:</w:t>
      </w:r>
    </w:p>
    <w:p w14:paraId="43285B00" w14:textId="77777777" w:rsidR="0098656B" w:rsidRPr="00C61EA0" w:rsidRDefault="0098656B" w:rsidP="0098656B">
      <w:pPr>
        <w:pStyle w:val="Odstavecseseznamem"/>
        <w:jc w:val="both"/>
        <w:rPr>
          <w:rFonts w:ascii="Calibri" w:hAnsi="Calibri" w:cs="Calibri"/>
        </w:rPr>
      </w:pPr>
    </w:p>
    <w:p w14:paraId="1CE6CD61" w14:textId="17E28F11" w:rsidR="00BA0542" w:rsidRPr="00C61EA0" w:rsidRDefault="00BA0542" w:rsidP="008D363D">
      <w:pPr>
        <w:pStyle w:val="Odstavecseseznamem"/>
        <w:numPr>
          <w:ilvl w:val="0"/>
          <w:numId w:val="32"/>
        </w:numPr>
        <w:ind w:firstLine="52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Úspora finančních nákladů za energie na vytápění: (</w:t>
      </w:r>
      <w:r w:rsidRPr="00BB313B">
        <w:rPr>
          <w:rFonts w:ascii="Calibri" w:hAnsi="Calibri" w:cs="Calibri"/>
          <w:highlight w:val="yellow"/>
        </w:rPr>
        <w:t xml:space="preserve">hodnota bude doplněna před podpisem </w:t>
      </w:r>
      <w:r w:rsidR="0078525E">
        <w:rPr>
          <w:rFonts w:ascii="Calibri" w:hAnsi="Calibri" w:cs="Calibri"/>
          <w:highlight w:val="yellow"/>
        </w:rPr>
        <w:t xml:space="preserve">PDB </w:t>
      </w:r>
      <w:r w:rsidRPr="00BB313B">
        <w:rPr>
          <w:rFonts w:ascii="Calibri" w:hAnsi="Calibri" w:cs="Calibri"/>
          <w:highlight w:val="yellow"/>
        </w:rPr>
        <w:t xml:space="preserve">smlouvy v souladu s nabídkou </w:t>
      </w:r>
      <w:r w:rsidR="00EF6870" w:rsidRPr="00BB313B">
        <w:rPr>
          <w:rFonts w:ascii="Calibri" w:hAnsi="Calibri" w:cs="Calibri"/>
          <w:highlight w:val="yellow"/>
        </w:rPr>
        <w:t>Zhotovitel</w:t>
      </w:r>
      <w:r w:rsidRPr="00BB313B">
        <w:rPr>
          <w:rFonts w:ascii="Calibri" w:hAnsi="Calibri" w:cs="Calibri"/>
          <w:highlight w:val="yellow"/>
        </w:rPr>
        <w:t>e</w:t>
      </w:r>
      <w:r w:rsidRPr="00C61EA0">
        <w:rPr>
          <w:rFonts w:ascii="Calibri" w:hAnsi="Calibri" w:cs="Calibri"/>
        </w:rPr>
        <w:t>)</w:t>
      </w:r>
      <w:r w:rsidR="00B56645" w:rsidRPr="00C61EA0">
        <w:rPr>
          <w:rFonts w:ascii="Calibri" w:hAnsi="Calibri" w:cs="Calibri"/>
        </w:rPr>
        <w:t xml:space="preserve"> (dále jen „</w:t>
      </w:r>
      <w:r w:rsidR="00B56645" w:rsidRPr="00C61EA0">
        <w:rPr>
          <w:rFonts w:ascii="Calibri" w:hAnsi="Calibri" w:cs="Calibri"/>
          <w:b/>
          <w:bCs/>
        </w:rPr>
        <w:t>Parametr</w:t>
      </w:r>
      <w:r w:rsidR="001E71EF">
        <w:rPr>
          <w:rFonts w:ascii="Calibri" w:hAnsi="Calibri" w:cs="Calibri"/>
          <w:b/>
          <w:bCs/>
        </w:rPr>
        <w:t>“</w:t>
      </w:r>
      <w:r w:rsidR="00B56645" w:rsidRPr="00C61EA0">
        <w:rPr>
          <w:rFonts w:ascii="Calibri" w:hAnsi="Calibri" w:cs="Calibri"/>
          <w:b/>
          <w:bCs/>
        </w:rPr>
        <w:t xml:space="preserve"> </w:t>
      </w:r>
      <w:r w:rsidR="00BB313B" w:rsidRPr="001E71EF">
        <w:rPr>
          <w:rFonts w:ascii="Calibri" w:hAnsi="Calibri" w:cs="Calibri"/>
        </w:rPr>
        <w:t xml:space="preserve">nebo </w:t>
      </w:r>
      <w:r w:rsidR="00BB313B">
        <w:rPr>
          <w:rFonts w:ascii="Calibri" w:hAnsi="Calibri" w:cs="Calibri"/>
          <w:b/>
          <w:bCs/>
        </w:rPr>
        <w:t>„</w:t>
      </w:r>
      <w:r w:rsidR="00BB313B" w:rsidRPr="007333F4">
        <w:rPr>
          <w:rFonts w:ascii="Calibri" w:hAnsi="Calibri" w:cs="Calibri"/>
          <w:b/>
          <w:bCs/>
        </w:rPr>
        <w:t>Garantovan</w:t>
      </w:r>
      <w:r w:rsidR="00BB313B">
        <w:rPr>
          <w:rFonts w:ascii="Calibri" w:hAnsi="Calibri" w:cs="Calibri"/>
          <w:b/>
          <w:bCs/>
        </w:rPr>
        <w:t>ý</w:t>
      </w:r>
      <w:r w:rsidR="00BB313B" w:rsidRPr="007333F4">
        <w:rPr>
          <w:rFonts w:ascii="Calibri" w:hAnsi="Calibri" w:cs="Calibri"/>
          <w:b/>
          <w:bCs/>
        </w:rPr>
        <w:t xml:space="preserve"> cílov</w:t>
      </w:r>
      <w:r w:rsidR="00BB313B">
        <w:rPr>
          <w:rFonts w:ascii="Calibri" w:hAnsi="Calibri" w:cs="Calibri"/>
          <w:b/>
          <w:bCs/>
        </w:rPr>
        <w:t>ý</w:t>
      </w:r>
      <w:r w:rsidR="00BB313B" w:rsidRPr="007333F4">
        <w:rPr>
          <w:rFonts w:ascii="Calibri" w:hAnsi="Calibri" w:cs="Calibri"/>
          <w:b/>
          <w:bCs/>
        </w:rPr>
        <w:t xml:space="preserve"> paramet</w:t>
      </w:r>
      <w:r w:rsidR="00BB313B">
        <w:rPr>
          <w:rFonts w:ascii="Calibri" w:hAnsi="Calibri" w:cs="Calibri"/>
          <w:b/>
          <w:bCs/>
        </w:rPr>
        <w:t xml:space="preserve">r </w:t>
      </w:r>
      <w:r w:rsidR="00B56645" w:rsidRPr="00C61EA0">
        <w:rPr>
          <w:rFonts w:ascii="Calibri" w:hAnsi="Calibri" w:cs="Calibri"/>
        </w:rPr>
        <w:t>“)</w:t>
      </w:r>
      <w:r w:rsidR="009716FB" w:rsidRPr="00C61EA0">
        <w:rPr>
          <w:rFonts w:ascii="Calibri" w:hAnsi="Calibri" w:cs="Calibri"/>
        </w:rPr>
        <w:t>;</w:t>
      </w:r>
    </w:p>
    <w:p w14:paraId="5A8EE59F" w14:textId="77777777" w:rsidR="005D71B8" w:rsidRPr="007333F4" w:rsidRDefault="005D71B8" w:rsidP="00885B98">
      <w:pPr>
        <w:jc w:val="both"/>
        <w:rPr>
          <w:rFonts w:ascii="Calibri" w:hAnsi="Calibri" w:cs="Calibri"/>
          <w:color w:val="FF0000"/>
        </w:rPr>
      </w:pPr>
    </w:p>
    <w:p w14:paraId="4D1B8C46" w14:textId="27A2D519" w:rsidR="00BA0542" w:rsidRPr="007333F4" w:rsidRDefault="00BA0542" w:rsidP="00BA0542">
      <w:pPr>
        <w:ind w:left="72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Veškeré prováděné činnosti budou řešeny tak, aby nebyly v rozporu s normou ČSN EN ISO 50001 a mohly být zařazeny do systému energetického managementu Objednatele</w:t>
      </w:r>
      <w:r w:rsidR="00935137" w:rsidRPr="007333F4">
        <w:rPr>
          <w:rFonts w:ascii="Calibri" w:hAnsi="Calibri" w:cs="Calibri"/>
        </w:rPr>
        <w:t>.</w:t>
      </w:r>
    </w:p>
    <w:p w14:paraId="1150F1A9" w14:textId="77777777" w:rsidR="00BA0542" w:rsidRPr="007333F4" w:rsidRDefault="00BA0542" w:rsidP="00580881">
      <w:pPr>
        <w:jc w:val="both"/>
        <w:rPr>
          <w:rFonts w:ascii="Calibri" w:hAnsi="Calibri" w:cs="Calibri"/>
        </w:rPr>
      </w:pPr>
    </w:p>
    <w:p w14:paraId="53F89A71" w14:textId="61D86414" w:rsidR="00305A18" w:rsidRPr="007333F4" w:rsidRDefault="00EF6870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Zhotovitel</w:t>
      </w:r>
      <w:r w:rsidR="00305A18" w:rsidRPr="007333F4">
        <w:rPr>
          <w:rFonts w:ascii="Calibri" w:hAnsi="Calibri" w:cs="Calibri"/>
        </w:rPr>
        <w:t xml:space="preserve"> se zavazuje </w:t>
      </w:r>
      <w:r w:rsidR="007812D0" w:rsidRPr="007333F4">
        <w:rPr>
          <w:rFonts w:ascii="Calibri" w:hAnsi="Calibri" w:cs="Calibri"/>
        </w:rPr>
        <w:t xml:space="preserve">zajistit </w:t>
      </w:r>
      <w:r w:rsidR="00305A18" w:rsidRPr="007333F4">
        <w:rPr>
          <w:rFonts w:ascii="Calibri" w:hAnsi="Calibri" w:cs="Calibri"/>
        </w:rPr>
        <w:t xml:space="preserve">zavedení </w:t>
      </w:r>
      <w:r w:rsidR="006034EE" w:rsidRPr="007333F4">
        <w:rPr>
          <w:rFonts w:ascii="Calibri" w:hAnsi="Calibri" w:cs="Calibri"/>
        </w:rPr>
        <w:t xml:space="preserve">a provádění </w:t>
      </w:r>
      <w:proofErr w:type="spellStart"/>
      <w:r w:rsidR="00AE3CE0" w:rsidRPr="007333F4">
        <w:rPr>
          <w:rFonts w:ascii="Calibri" w:hAnsi="Calibri" w:cs="Calibri"/>
        </w:rPr>
        <w:t>EnM</w:t>
      </w:r>
      <w:proofErr w:type="spellEnd"/>
      <w:r w:rsidR="006034EE" w:rsidRPr="007333F4">
        <w:rPr>
          <w:rFonts w:ascii="Calibri" w:hAnsi="Calibri" w:cs="Calibri"/>
        </w:rPr>
        <w:t xml:space="preserve"> </w:t>
      </w:r>
      <w:r w:rsidR="001656E5">
        <w:rPr>
          <w:rFonts w:ascii="Calibri" w:hAnsi="Calibri" w:cs="Calibri"/>
        </w:rPr>
        <w:t>Objektu</w:t>
      </w:r>
      <w:r w:rsidR="00305A18" w:rsidRPr="007333F4">
        <w:rPr>
          <w:rFonts w:ascii="Calibri" w:hAnsi="Calibri" w:cs="Calibri"/>
        </w:rPr>
        <w:t>, který zahrnuje činnosti specifikované v podrobném rozpisu níže:</w:t>
      </w:r>
    </w:p>
    <w:p w14:paraId="787128CF" w14:textId="77777777" w:rsidR="00BD768F" w:rsidRPr="007333F4" w:rsidRDefault="00BD768F" w:rsidP="00BD768F">
      <w:pPr>
        <w:pStyle w:val="Odstavecseseznamem"/>
        <w:ind w:left="567"/>
        <w:jc w:val="both"/>
        <w:rPr>
          <w:rFonts w:ascii="Calibri" w:hAnsi="Calibri" w:cs="Calibri"/>
        </w:rPr>
      </w:pPr>
    </w:p>
    <w:p w14:paraId="0349B62C" w14:textId="7A9D80D7" w:rsidR="00305A18" w:rsidRPr="007333F4" w:rsidRDefault="00725E9E" w:rsidP="00E259EC">
      <w:p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Etapa 1 - </w:t>
      </w:r>
      <w:r w:rsidR="00DE78BC" w:rsidRPr="007333F4">
        <w:rPr>
          <w:rFonts w:ascii="Calibri" w:hAnsi="Calibri" w:cs="Calibri"/>
        </w:rPr>
        <w:t>Analýza objektu</w:t>
      </w:r>
    </w:p>
    <w:p w14:paraId="2CCACEDD" w14:textId="195BBE6B" w:rsidR="006034EE" w:rsidRPr="007333F4" w:rsidRDefault="00A76EDF" w:rsidP="005A6491">
      <w:pPr>
        <w:pStyle w:val="Odstavecseseznamem"/>
        <w:numPr>
          <w:ilvl w:val="1"/>
          <w:numId w:val="14"/>
        </w:numPr>
        <w:ind w:left="1560" w:hanging="567"/>
        <w:jc w:val="both"/>
        <w:rPr>
          <w:rFonts w:ascii="Calibri" w:hAnsi="Calibri" w:cs="Calibri"/>
        </w:rPr>
      </w:pPr>
      <w:bookmarkStart w:id="0" w:name="_Hlk115283401"/>
      <w:r w:rsidRPr="007333F4">
        <w:rPr>
          <w:rFonts w:ascii="Calibri" w:hAnsi="Calibri" w:cs="Calibri"/>
        </w:rPr>
        <w:t>Návrh</w:t>
      </w:r>
      <w:r w:rsidR="006034EE" w:rsidRPr="007333F4">
        <w:rPr>
          <w:rFonts w:ascii="Calibri" w:hAnsi="Calibri" w:cs="Calibri"/>
        </w:rPr>
        <w:t xml:space="preserve"> systému sledování a vyhodnocování </w:t>
      </w:r>
      <w:r w:rsidRPr="007333F4">
        <w:rPr>
          <w:rFonts w:ascii="Calibri" w:hAnsi="Calibri" w:cs="Calibri"/>
        </w:rPr>
        <w:t>vycházející z</w:t>
      </w:r>
      <w:r w:rsidR="00CC0368" w:rsidRPr="007333F4">
        <w:rPr>
          <w:rFonts w:ascii="Calibri" w:hAnsi="Calibri" w:cs="Calibri"/>
        </w:rPr>
        <w:t xml:space="preserve"> Objednatelem</w:t>
      </w:r>
      <w:r w:rsidR="009B6FC2" w:rsidRPr="007333F4">
        <w:rPr>
          <w:rFonts w:ascii="Calibri" w:hAnsi="Calibri" w:cs="Calibri"/>
        </w:rPr>
        <w:t xml:space="preserve"> předepsaného minimálního rozsahu</w:t>
      </w:r>
      <w:r w:rsidR="006034EE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 xml:space="preserve">sledovaných </w:t>
      </w:r>
      <w:r w:rsidR="006034EE" w:rsidRPr="007333F4">
        <w:rPr>
          <w:rFonts w:ascii="Calibri" w:hAnsi="Calibri" w:cs="Calibri"/>
        </w:rPr>
        <w:t xml:space="preserve">veličin </w:t>
      </w:r>
      <w:r w:rsidRPr="007333F4">
        <w:rPr>
          <w:rFonts w:ascii="Calibri" w:hAnsi="Calibri" w:cs="Calibri"/>
        </w:rPr>
        <w:t>uvedených</w:t>
      </w:r>
      <w:r w:rsidR="006034EE" w:rsidRPr="007333F4">
        <w:rPr>
          <w:rFonts w:ascii="Calibri" w:hAnsi="Calibri" w:cs="Calibri"/>
        </w:rPr>
        <w:t xml:space="preserve"> v</w:t>
      </w:r>
      <w:r w:rsidR="00982528" w:rsidRPr="007333F4">
        <w:rPr>
          <w:rFonts w:ascii="Calibri" w:hAnsi="Calibri" w:cs="Calibri"/>
        </w:rPr>
        <w:t> dokumentu „</w:t>
      </w:r>
      <w:r w:rsidR="002A01A8" w:rsidRPr="007333F4">
        <w:rPr>
          <w:rFonts w:ascii="Calibri" w:hAnsi="Calibri" w:cs="Calibri"/>
        </w:rPr>
        <w:t>Poža</w:t>
      </w:r>
      <w:r w:rsidR="00791AE5" w:rsidRPr="007333F4">
        <w:rPr>
          <w:rFonts w:ascii="Calibri" w:hAnsi="Calibri" w:cs="Calibri"/>
        </w:rPr>
        <w:t>da</w:t>
      </w:r>
      <w:r w:rsidR="002A01A8" w:rsidRPr="007333F4">
        <w:rPr>
          <w:rFonts w:ascii="Calibri" w:hAnsi="Calibri" w:cs="Calibri"/>
        </w:rPr>
        <w:t>vky na rozsah a vybavení díla“</w:t>
      </w:r>
      <w:r w:rsidR="008F0A7E" w:rsidRPr="007333F4">
        <w:rPr>
          <w:rFonts w:ascii="Calibri" w:hAnsi="Calibri" w:cs="Calibri"/>
        </w:rPr>
        <w:t xml:space="preserve">, který tvoří přílohu č. </w:t>
      </w:r>
      <w:r w:rsidR="008F0A7E" w:rsidRPr="007333F4">
        <w:rPr>
          <w:rFonts w:ascii="Calibri" w:hAnsi="Calibri" w:cs="Calibri"/>
          <w:highlight w:val="yellow"/>
        </w:rPr>
        <w:t>---</w:t>
      </w:r>
      <w:r w:rsidR="008F0A7E" w:rsidRPr="007333F4">
        <w:rPr>
          <w:rFonts w:ascii="Calibri" w:hAnsi="Calibri" w:cs="Calibri"/>
        </w:rPr>
        <w:t xml:space="preserve"> Smlouvy o dílo</w:t>
      </w:r>
      <w:r w:rsidR="006034EE" w:rsidRPr="007333F4">
        <w:rPr>
          <w:rFonts w:ascii="Calibri" w:hAnsi="Calibri" w:cs="Calibri"/>
        </w:rPr>
        <w:t>.</w:t>
      </w:r>
      <w:r w:rsidRPr="007333F4">
        <w:rPr>
          <w:rFonts w:ascii="Calibri" w:hAnsi="Calibri" w:cs="Calibri"/>
        </w:rPr>
        <w:t xml:space="preserve"> </w:t>
      </w:r>
      <w:r w:rsidR="00EF6870" w:rsidRPr="007333F4">
        <w:rPr>
          <w:rFonts w:ascii="Calibri" w:hAnsi="Calibri" w:cs="Calibri"/>
        </w:rPr>
        <w:t>Zhotovitel</w:t>
      </w:r>
      <w:r w:rsidR="001B2BAE" w:rsidRPr="007333F4">
        <w:rPr>
          <w:rFonts w:ascii="Calibri" w:hAnsi="Calibri" w:cs="Calibri"/>
        </w:rPr>
        <w:t>, který je zároveň na základě Smlou</w:t>
      </w:r>
      <w:r w:rsidR="00111549" w:rsidRPr="007333F4">
        <w:rPr>
          <w:rFonts w:ascii="Calibri" w:hAnsi="Calibri" w:cs="Calibri"/>
        </w:rPr>
        <w:t xml:space="preserve">vy o </w:t>
      </w:r>
      <w:r w:rsidR="00112779" w:rsidRPr="007333F4">
        <w:rPr>
          <w:rFonts w:ascii="Calibri" w:hAnsi="Calibri" w:cs="Calibri"/>
        </w:rPr>
        <w:t>d</w:t>
      </w:r>
      <w:r w:rsidR="00111549" w:rsidRPr="007333F4">
        <w:rPr>
          <w:rFonts w:ascii="Calibri" w:hAnsi="Calibri" w:cs="Calibri"/>
        </w:rPr>
        <w:t>ílo</w:t>
      </w:r>
      <w:r w:rsidRPr="007333F4">
        <w:rPr>
          <w:rFonts w:ascii="Calibri" w:hAnsi="Calibri" w:cs="Calibri"/>
        </w:rPr>
        <w:t xml:space="preserve"> </w:t>
      </w:r>
      <w:r w:rsidR="001B2BAE" w:rsidRPr="007333F4">
        <w:rPr>
          <w:rFonts w:ascii="Calibri" w:hAnsi="Calibri" w:cs="Calibri"/>
        </w:rPr>
        <w:t xml:space="preserve">zhotovitelem projektové dokumentace a </w:t>
      </w:r>
      <w:r w:rsidR="008F0A7E" w:rsidRPr="007333F4">
        <w:rPr>
          <w:rFonts w:ascii="Calibri" w:hAnsi="Calibri" w:cs="Calibri"/>
        </w:rPr>
        <w:t>Z</w:t>
      </w:r>
      <w:r w:rsidR="001B2BAE" w:rsidRPr="007333F4">
        <w:rPr>
          <w:rFonts w:ascii="Calibri" w:hAnsi="Calibri" w:cs="Calibri"/>
        </w:rPr>
        <w:t xml:space="preserve">hotovitelem </w:t>
      </w:r>
      <w:r w:rsidR="00393FF2">
        <w:rPr>
          <w:rFonts w:ascii="Calibri" w:hAnsi="Calibri" w:cs="Calibri"/>
        </w:rPr>
        <w:t>s</w:t>
      </w:r>
      <w:r w:rsidRPr="007333F4">
        <w:rPr>
          <w:rFonts w:ascii="Calibri" w:hAnsi="Calibri" w:cs="Calibri"/>
        </w:rPr>
        <w:t xml:space="preserve">tavby </w:t>
      </w:r>
      <w:r w:rsidR="000D7B3C">
        <w:rPr>
          <w:rFonts w:ascii="Calibri" w:hAnsi="Calibri" w:cs="Calibri"/>
        </w:rPr>
        <w:t>Objektu</w:t>
      </w:r>
      <w:r w:rsidR="001B2BAE" w:rsidRPr="007333F4">
        <w:rPr>
          <w:rFonts w:ascii="Calibri" w:hAnsi="Calibri" w:cs="Calibri"/>
        </w:rPr>
        <w:t xml:space="preserve">, </w:t>
      </w:r>
      <w:r w:rsidR="007678AC" w:rsidRPr="007333F4">
        <w:rPr>
          <w:rFonts w:ascii="Calibri" w:hAnsi="Calibri" w:cs="Calibri"/>
        </w:rPr>
        <w:t>je</w:t>
      </w:r>
      <w:r w:rsidRPr="007333F4">
        <w:rPr>
          <w:rFonts w:ascii="Calibri" w:hAnsi="Calibri" w:cs="Calibri"/>
        </w:rPr>
        <w:t xml:space="preserve"> seznámen s pož</w:t>
      </w:r>
      <w:r w:rsidR="007C65E5" w:rsidRPr="007333F4">
        <w:rPr>
          <w:rFonts w:ascii="Calibri" w:hAnsi="Calibri" w:cs="Calibri"/>
        </w:rPr>
        <w:t xml:space="preserve">adavky </w:t>
      </w:r>
      <w:r w:rsidR="007678AC" w:rsidRPr="007333F4">
        <w:rPr>
          <w:rFonts w:ascii="Calibri" w:hAnsi="Calibri" w:cs="Calibri"/>
        </w:rPr>
        <w:t>O</w:t>
      </w:r>
      <w:r w:rsidR="007C65E5" w:rsidRPr="007333F4">
        <w:rPr>
          <w:rFonts w:ascii="Calibri" w:hAnsi="Calibri" w:cs="Calibri"/>
        </w:rPr>
        <w:t>bjednatele uvedenými v</w:t>
      </w:r>
      <w:r w:rsidR="000E6DD5" w:rsidRPr="007333F4">
        <w:rPr>
          <w:rFonts w:ascii="Calibri" w:hAnsi="Calibri" w:cs="Calibri"/>
        </w:rPr>
        <w:t xml:space="preserve"> dokumentu „Požadavky na rozsah a vybavení díla“,</w:t>
      </w:r>
      <w:r w:rsidR="00753A94" w:rsidRPr="007333F4">
        <w:rPr>
          <w:rFonts w:ascii="Calibri" w:hAnsi="Calibri" w:cs="Calibri"/>
        </w:rPr>
        <w:t xml:space="preserve"> který tvoří přílohu č. </w:t>
      </w:r>
      <w:r w:rsidR="00753A94" w:rsidRPr="007333F4">
        <w:rPr>
          <w:rFonts w:ascii="Calibri" w:hAnsi="Calibri" w:cs="Calibri"/>
          <w:highlight w:val="yellow"/>
        </w:rPr>
        <w:t>---</w:t>
      </w:r>
      <w:r w:rsidR="00753A94" w:rsidRPr="007333F4">
        <w:rPr>
          <w:rFonts w:ascii="Calibri" w:hAnsi="Calibri" w:cs="Calibri"/>
        </w:rPr>
        <w:t xml:space="preserve"> Smlouvy o dílo</w:t>
      </w:r>
      <w:r w:rsidR="006B7BEA">
        <w:rPr>
          <w:rFonts w:ascii="Calibri" w:hAnsi="Calibri" w:cs="Calibri"/>
        </w:rPr>
        <w:t>,</w:t>
      </w:r>
      <w:r w:rsidRPr="007333F4">
        <w:rPr>
          <w:rFonts w:ascii="Calibri" w:hAnsi="Calibri" w:cs="Calibri"/>
        </w:rPr>
        <w:t xml:space="preserve"> a </w:t>
      </w:r>
      <w:r w:rsidR="007678AC" w:rsidRPr="007333F4">
        <w:rPr>
          <w:rFonts w:ascii="Calibri" w:hAnsi="Calibri" w:cs="Calibri"/>
        </w:rPr>
        <w:t xml:space="preserve">je tedy povinen </w:t>
      </w:r>
      <w:r w:rsidRPr="007333F4">
        <w:rPr>
          <w:rFonts w:ascii="Calibri" w:hAnsi="Calibri" w:cs="Calibri"/>
        </w:rPr>
        <w:t xml:space="preserve">celou stavbu </w:t>
      </w:r>
      <w:r w:rsidR="000D7B3C">
        <w:rPr>
          <w:rFonts w:ascii="Calibri" w:hAnsi="Calibri" w:cs="Calibri"/>
        </w:rPr>
        <w:t>Objektu</w:t>
      </w:r>
      <w:r w:rsidR="007678AC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realizova</w:t>
      </w:r>
      <w:r w:rsidR="007678AC" w:rsidRPr="007333F4">
        <w:rPr>
          <w:rFonts w:ascii="Calibri" w:hAnsi="Calibri" w:cs="Calibri"/>
        </w:rPr>
        <w:t>t</w:t>
      </w:r>
      <w:r w:rsidRPr="007333F4">
        <w:rPr>
          <w:rFonts w:ascii="Calibri" w:hAnsi="Calibri" w:cs="Calibri"/>
        </w:rPr>
        <w:t xml:space="preserve"> s ohledem na plnění těchto požadavků</w:t>
      </w:r>
      <w:r w:rsidR="00AE3A41" w:rsidRPr="007333F4">
        <w:rPr>
          <w:rFonts w:ascii="Calibri" w:hAnsi="Calibri" w:cs="Calibri"/>
        </w:rPr>
        <w:t>.</w:t>
      </w:r>
    </w:p>
    <w:bookmarkEnd w:id="0"/>
    <w:p w14:paraId="3DDE76A6" w14:textId="27352534" w:rsidR="00305A18" w:rsidRPr="007333F4" w:rsidRDefault="00DC7B9B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Návrh způsobu ověření klíčových energetických parametrů </w:t>
      </w:r>
      <w:r w:rsidR="00F1788B">
        <w:rPr>
          <w:rFonts w:ascii="Calibri" w:hAnsi="Calibri" w:cs="Calibri"/>
        </w:rPr>
        <w:t>Objektu</w:t>
      </w:r>
      <w:r w:rsidR="00686227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v provozu zařízení</w:t>
      </w:r>
      <w:r w:rsidR="0057750D" w:rsidRPr="007333F4">
        <w:rPr>
          <w:rFonts w:ascii="Calibri" w:hAnsi="Calibri" w:cs="Calibri"/>
        </w:rPr>
        <w:t xml:space="preserve">, zejména pak </w:t>
      </w:r>
      <w:r w:rsidR="00F1788B">
        <w:rPr>
          <w:rFonts w:ascii="Calibri" w:hAnsi="Calibri" w:cs="Calibri"/>
        </w:rPr>
        <w:t>Garantovaných p</w:t>
      </w:r>
      <w:r w:rsidR="0057750D" w:rsidRPr="007333F4">
        <w:rPr>
          <w:rFonts w:ascii="Calibri" w:hAnsi="Calibri" w:cs="Calibri"/>
        </w:rPr>
        <w:t>arametrů,</w:t>
      </w:r>
      <w:r w:rsidRPr="007333F4">
        <w:rPr>
          <w:rFonts w:ascii="Calibri" w:hAnsi="Calibri" w:cs="Calibri"/>
        </w:rPr>
        <w:t xml:space="preserve"> a s</w:t>
      </w:r>
      <w:r w:rsidR="00C2198A" w:rsidRPr="007333F4">
        <w:rPr>
          <w:rFonts w:ascii="Calibri" w:hAnsi="Calibri" w:cs="Calibri"/>
        </w:rPr>
        <w:t xml:space="preserve">tanovení </w:t>
      </w:r>
      <w:r w:rsidRPr="007333F4">
        <w:rPr>
          <w:rFonts w:ascii="Calibri" w:hAnsi="Calibri" w:cs="Calibri"/>
        </w:rPr>
        <w:t xml:space="preserve">dalších </w:t>
      </w:r>
      <w:r w:rsidR="00C2198A" w:rsidRPr="007333F4">
        <w:rPr>
          <w:rFonts w:ascii="Calibri" w:hAnsi="Calibri" w:cs="Calibri"/>
        </w:rPr>
        <w:t>rozhodných energetických ukazatelů (</w:t>
      </w:r>
      <w:proofErr w:type="spellStart"/>
      <w:r w:rsidR="00C2198A" w:rsidRPr="007333F4">
        <w:rPr>
          <w:rFonts w:ascii="Calibri" w:hAnsi="Calibri" w:cs="Calibri"/>
        </w:rPr>
        <w:t>EnPI</w:t>
      </w:r>
      <w:proofErr w:type="spellEnd"/>
      <w:r w:rsidR="00C2198A" w:rsidRPr="007333F4">
        <w:rPr>
          <w:rFonts w:ascii="Calibri" w:hAnsi="Calibri" w:cs="Calibri"/>
        </w:rPr>
        <w:t xml:space="preserve"> ve smyslu ISO normy)</w:t>
      </w:r>
      <w:r w:rsidR="00384AEF">
        <w:rPr>
          <w:rFonts w:ascii="Calibri" w:hAnsi="Calibri" w:cs="Calibri"/>
        </w:rPr>
        <w:t>.</w:t>
      </w:r>
    </w:p>
    <w:p w14:paraId="1A7A8EC8" w14:textId="184D1485" w:rsidR="00305A18" w:rsidRPr="007333F4" w:rsidRDefault="00CA1C7A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Výchozí</w:t>
      </w:r>
      <w:r w:rsidR="00305A18" w:rsidRPr="007333F4">
        <w:rPr>
          <w:rFonts w:ascii="Calibri" w:hAnsi="Calibri" w:cs="Calibri"/>
        </w:rPr>
        <w:t xml:space="preserve"> přezkum </w:t>
      </w:r>
      <w:r w:rsidR="00C2198A" w:rsidRPr="007333F4">
        <w:rPr>
          <w:rFonts w:ascii="Calibri" w:hAnsi="Calibri" w:cs="Calibri"/>
        </w:rPr>
        <w:t xml:space="preserve">úrovně </w:t>
      </w:r>
      <w:r w:rsidR="00305A18" w:rsidRPr="007333F4">
        <w:rPr>
          <w:rFonts w:ascii="Calibri" w:hAnsi="Calibri" w:cs="Calibri"/>
        </w:rPr>
        <w:t>spotřeby energie a vody v</w:t>
      </w:r>
      <w:r w:rsidRPr="007333F4">
        <w:rPr>
          <w:rFonts w:ascii="Calibri" w:hAnsi="Calibri" w:cs="Calibri"/>
        </w:rPr>
        <w:t> </w:t>
      </w:r>
      <w:r w:rsidR="00DE78BC" w:rsidRPr="007333F4">
        <w:rPr>
          <w:rFonts w:ascii="Calibri" w:hAnsi="Calibri" w:cs="Calibri"/>
        </w:rPr>
        <w:t>objektu</w:t>
      </w:r>
      <w:r w:rsidRPr="007333F4">
        <w:rPr>
          <w:rFonts w:ascii="Calibri" w:hAnsi="Calibri" w:cs="Calibri"/>
        </w:rPr>
        <w:t xml:space="preserve"> odvozený </w:t>
      </w:r>
      <w:r w:rsidR="00AC5EED" w:rsidRPr="007333F4">
        <w:rPr>
          <w:rFonts w:ascii="Calibri" w:hAnsi="Calibri" w:cs="Calibri"/>
        </w:rPr>
        <w:t>z</w:t>
      </w:r>
      <w:r w:rsidRPr="007333F4">
        <w:rPr>
          <w:rFonts w:ascii="Calibri" w:hAnsi="Calibri" w:cs="Calibri"/>
        </w:rPr>
        <w:t xml:space="preserve"> projektu skutečného provedení </w:t>
      </w:r>
      <w:r w:rsidR="00455463">
        <w:rPr>
          <w:rFonts w:ascii="Calibri" w:hAnsi="Calibri" w:cs="Calibri"/>
        </w:rPr>
        <w:t>Objektu</w:t>
      </w:r>
      <w:r w:rsidR="00054B34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 xml:space="preserve">a parametrů požadovaných </w:t>
      </w:r>
      <w:r w:rsidR="00E5529B" w:rsidRPr="00E5529B">
        <w:rPr>
          <w:rFonts w:ascii="Calibri" w:hAnsi="Calibri" w:cs="Calibri"/>
        </w:rPr>
        <w:t>v Požadavcích ob</w:t>
      </w:r>
      <w:r w:rsidR="00E5529B">
        <w:rPr>
          <w:rFonts w:ascii="Calibri" w:hAnsi="Calibri" w:cs="Calibri"/>
        </w:rPr>
        <w:t>je</w:t>
      </w:r>
      <w:r w:rsidR="00E5529B" w:rsidRPr="00E5529B">
        <w:rPr>
          <w:rFonts w:ascii="Calibri" w:hAnsi="Calibri" w:cs="Calibri"/>
        </w:rPr>
        <w:t>dnatele, jež tvoří součást Smlouvy o dílo</w:t>
      </w:r>
      <w:r w:rsidR="00AC5EED" w:rsidRPr="007333F4">
        <w:rPr>
          <w:rFonts w:ascii="Calibri" w:hAnsi="Calibri" w:cs="Calibri"/>
        </w:rPr>
        <w:t>.</w:t>
      </w:r>
    </w:p>
    <w:p w14:paraId="7DCF75CD" w14:textId="77777777" w:rsidR="00607A62" w:rsidRPr="007333F4" w:rsidRDefault="00607A62" w:rsidP="00607A62">
      <w:pPr>
        <w:pStyle w:val="Odstavecseseznamem"/>
        <w:ind w:left="1620"/>
        <w:jc w:val="both"/>
        <w:rPr>
          <w:rFonts w:ascii="Calibri" w:hAnsi="Calibri" w:cs="Calibri"/>
        </w:rPr>
      </w:pPr>
    </w:p>
    <w:p w14:paraId="0A1516E4" w14:textId="2CB8E51A" w:rsidR="00305A18" w:rsidRPr="007333F4" w:rsidRDefault="00725E9E" w:rsidP="00E259EC">
      <w:p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Etapa 2 - </w:t>
      </w:r>
      <w:r w:rsidR="00305A18" w:rsidRPr="007333F4">
        <w:rPr>
          <w:rFonts w:ascii="Calibri" w:hAnsi="Calibri" w:cs="Calibri"/>
        </w:rPr>
        <w:t xml:space="preserve">Zavedení </w:t>
      </w:r>
      <w:proofErr w:type="spellStart"/>
      <w:r w:rsidR="00305A18" w:rsidRPr="007333F4">
        <w:rPr>
          <w:rFonts w:ascii="Calibri" w:hAnsi="Calibri" w:cs="Calibri"/>
        </w:rPr>
        <w:t>E</w:t>
      </w:r>
      <w:r w:rsidR="00A86947" w:rsidRPr="007333F4">
        <w:rPr>
          <w:rFonts w:ascii="Calibri" w:hAnsi="Calibri" w:cs="Calibri"/>
        </w:rPr>
        <w:t>n</w:t>
      </w:r>
      <w:r w:rsidR="00305A18" w:rsidRPr="007333F4">
        <w:rPr>
          <w:rFonts w:ascii="Calibri" w:hAnsi="Calibri" w:cs="Calibri"/>
        </w:rPr>
        <w:t>M</w:t>
      </w:r>
      <w:proofErr w:type="spellEnd"/>
    </w:p>
    <w:p w14:paraId="58BF4CE6" w14:textId="7EE02DED" w:rsidR="00305A18" w:rsidRPr="007333F4" w:rsidRDefault="00305A18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Zavedení informačního systému pro </w:t>
      </w:r>
      <w:proofErr w:type="spellStart"/>
      <w:r w:rsidR="004963F5" w:rsidRPr="007333F4">
        <w:rPr>
          <w:rFonts w:ascii="Calibri" w:hAnsi="Calibri" w:cs="Calibri"/>
        </w:rPr>
        <w:t>EnM</w:t>
      </w:r>
      <w:proofErr w:type="spellEnd"/>
      <w:r w:rsidR="004963F5" w:rsidRPr="007333F4">
        <w:rPr>
          <w:rFonts w:ascii="Calibri" w:hAnsi="Calibri" w:cs="Calibri"/>
        </w:rPr>
        <w:t xml:space="preserve"> </w:t>
      </w:r>
      <w:r w:rsidR="00834310" w:rsidRPr="007333F4">
        <w:rPr>
          <w:rFonts w:ascii="Calibri" w:hAnsi="Calibri" w:cs="Calibri"/>
        </w:rPr>
        <w:t xml:space="preserve">(základní informace o </w:t>
      </w:r>
      <w:r w:rsidR="00E064B0">
        <w:rPr>
          <w:rFonts w:ascii="Calibri" w:hAnsi="Calibri" w:cs="Calibri"/>
        </w:rPr>
        <w:t>Objektu</w:t>
      </w:r>
      <w:r w:rsidRPr="007333F4">
        <w:rPr>
          <w:rFonts w:ascii="Calibri" w:hAnsi="Calibri" w:cs="Calibri"/>
        </w:rPr>
        <w:t>, odběrná místa</w:t>
      </w:r>
      <w:r w:rsidR="00834310" w:rsidRPr="007333F4">
        <w:rPr>
          <w:rFonts w:ascii="Calibri" w:hAnsi="Calibri" w:cs="Calibri"/>
        </w:rPr>
        <w:t>, měřící místa, databáze</w:t>
      </w:r>
      <w:r w:rsidRPr="007333F4">
        <w:rPr>
          <w:rFonts w:ascii="Calibri" w:hAnsi="Calibri" w:cs="Calibri"/>
        </w:rPr>
        <w:t xml:space="preserve">, </w:t>
      </w:r>
      <w:r w:rsidR="00834310" w:rsidRPr="007333F4">
        <w:rPr>
          <w:rFonts w:ascii="Calibri" w:hAnsi="Calibri" w:cs="Calibri"/>
        </w:rPr>
        <w:t>evidence faktur a dokumentů</w:t>
      </w:r>
      <w:r w:rsidRPr="007333F4">
        <w:rPr>
          <w:rFonts w:ascii="Calibri" w:hAnsi="Calibri" w:cs="Calibri"/>
        </w:rPr>
        <w:t xml:space="preserve"> apod.)</w:t>
      </w:r>
      <w:r w:rsidR="00865DFE" w:rsidRPr="007333F4">
        <w:rPr>
          <w:rFonts w:ascii="Calibri" w:hAnsi="Calibri" w:cs="Calibri"/>
        </w:rPr>
        <w:t>.</w:t>
      </w:r>
    </w:p>
    <w:p w14:paraId="7EE3CA23" w14:textId="6222BC67" w:rsidR="00FC4030" w:rsidRPr="007333F4" w:rsidRDefault="00305A18" w:rsidP="007616CA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403D08">
        <w:rPr>
          <w:rFonts w:ascii="Calibri" w:hAnsi="Calibri" w:cs="Calibri"/>
        </w:rPr>
        <w:lastRenderedPageBreak/>
        <w:t xml:space="preserve">Proškolení </w:t>
      </w:r>
      <w:r w:rsidR="00607A62" w:rsidRPr="00403D08">
        <w:rPr>
          <w:rFonts w:ascii="Calibri" w:hAnsi="Calibri" w:cs="Calibri"/>
        </w:rPr>
        <w:t xml:space="preserve">Provozovatele </w:t>
      </w:r>
      <w:r w:rsidR="00575FD2" w:rsidRPr="00403D08">
        <w:rPr>
          <w:rFonts w:ascii="Calibri" w:hAnsi="Calibri" w:cs="Calibri"/>
        </w:rPr>
        <w:t>Objektu</w:t>
      </w:r>
      <w:r w:rsidRPr="00403D08">
        <w:rPr>
          <w:rFonts w:ascii="Calibri" w:hAnsi="Calibri" w:cs="Calibri"/>
        </w:rPr>
        <w:t xml:space="preserve"> a </w:t>
      </w:r>
      <w:r w:rsidR="00515E16" w:rsidRPr="00403D08">
        <w:rPr>
          <w:rFonts w:ascii="Calibri" w:hAnsi="Calibri" w:cs="Calibri"/>
        </w:rPr>
        <w:t xml:space="preserve">pracovníků </w:t>
      </w:r>
      <w:r w:rsidR="00515E16" w:rsidRPr="007333F4">
        <w:rPr>
          <w:rFonts w:ascii="Calibri" w:hAnsi="Calibri" w:cs="Calibri"/>
        </w:rPr>
        <w:t>Objednatele</w:t>
      </w:r>
      <w:r w:rsidRPr="007333F4">
        <w:rPr>
          <w:rFonts w:ascii="Calibri" w:hAnsi="Calibri" w:cs="Calibri"/>
        </w:rPr>
        <w:t xml:space="preserve"> zapojených do procesu </w:t>
      </w:r>
      <w:proofErr w:type="spellStart"/>
      <w:r w:rsidR="00894759" w:rsidRPr="007333F4">
        <w:rPr>
          <w:rFonts w:ascii="Calibri" w:hAnsi="Calibri" w:cs="Calibri"/>
        </w:rPr>
        <w:t>EnM</w:t>
      </w:r>
      <w:proofErr w:type="spellEnd"/>
      <w:r w:rsidR="00865DFE" w:rsidRPr="007333F4">
        <w:rPr>
          <w:rFonts w:ascii="Calibri" w:hAnsi="Calibri" w:cs="Calibri"/>
        </w:rPr>
        <w:t>.</w:t>
      </w:r>
    </w:p>
    <w:p w14:paraId="03CE8D4A" w14:textId="7ACA546F" w:rsidR="00FC4030" w:rsidRPr="007333F4" w:rsidRDefault="00FC4030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Definování procesu sběru, kontroly a vyhodnocování dat týkajících se </w:t>
      </w:r>
      <w:r w:rsidR="00F77128">
        <w:rPr>
          <w:rFonts w:ascii="Calibri" w:hAnsi="Calibri" w:cs="Calibri"/>
        </w:rPr>
        <w:t>Objektu</w:t>
      </w:r>
      <w:r w:rsidR="004D4AC1" w:rsidRPr="007333F4">
        <w:rPr>
          <w:rFonts w:ascii="Calibri" w:hAnsi="Calibri" w:cs="Calibri"/>
        </w:rPr>
        <w:t>.</w:t>
      </w:r>
    </w:p>
    <w:p w14:paraId="4C40E100" w14:textId="722213D9" w:rsidR="00FC4030" w:rsidRPr="007333F4" w:rsidRDefault="00FC4030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Návrh struktury a termínů roční Monitorovací zprávy obsahující plnění klíčových energetických parametrů </w:t>
      </w:r>
      <w:r w:rsidR="000D7B3C">
        <w:rPr>
          <w:rFonts w:ascii="Calibri" w:hAnsi="Calibri" w:cs="Calibri"/>
        </w:rPr>
        <w:t>Objektu</w:t>
      </w:r>
      <w:r w:rsidR="00DC5580" w:rsidRPr="007333F4">
        <w:rPr>
          <w:rFonts w:ascii="Calibri" w:hAnsi="Calibri" w:cs="Calibri"/>
        </w:rPr>
        <w:t xml:space="preserve">, včetně </w:t>
      </w:r>
      <w:r w:rsidR="00393FF2">
        <w:rPr>
          <w:rFonts w:ascii="Calibri" w:hAnsi="Calibri" w:cs="Calibri"/>
        </w:rPr>
        <w:t>Garantovan</w:t>
      </w:r>
      <w:r w:rsidR="00403D08">
        <w:rPr>
          <w:rFonts w:ascii="Calibri" w:hAnsi="Calibri" w:cs="Calibri"/>
        </w:rPr>
        <w:t>ého</w:t>
      </w:r>
      <w:r w:rsidR="00393FF2">
        <w:rPr>
          <w:rFonts w:ascii="Calibri" w:hAnsi="Calibri" w:cs="Calibri"/>
        </w:rPr>
        <w:t xml:space="preserve"> cílov</w:t>
      </w:r>
      <w:r w:rsidR="00403D08">
        <w:rPr>
          <w:rFonts w:ascii="Calibri" w:hAnsi="Calibri" w:cs="Calibri"/>
        </w:rPr>
        <w:t>ého</w:t>
      </w:r>
      <w:r w:rsidR="00393FF2">
        <w:rPr>
          <w:rFonts w:ascii="Calibri" w:hAnsi="Calibri" w:cs="Calibri"/>
        </w:rPr>
        <w:t xml:space="preserve"> parametr</w:t>
      </w:r>
      <w:r w:rsidR="00403D08">
        <w:rPr>
          <w:rFonts w:ascii="Calibri" w:hAnsi="Calibri" w:cs="Calibri"/>
        </w:rPr>
        <w:t>u</w:t>
      </w:r>
      <w:r w:rsidR="00393FF2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a je</w:t>
      </w:r>
      <w:r w:rsidR="00DC5580" w:rsidRPr="007333F4">
        <w:rPr>
          <w:rFonts w:ascii="Calibri" w:hAnsi="Calibri" w:cs="Calibri"/>
        </w:rPr>
        <w:t>jí</w:t>
      </w:r>
      <w:r w:rsidRPr="007333F4">
        <w:rPr>
          <w:rFonts w:ascii="Calibri" w:hAnsi="Calibri" w:cs="Calibri"/>
        </w:rPr>
        <w:t xml:space="preserve"> </w:t>
      </w:r>
      <w:r w:rsidR="00515E16" w:rsidRPr="007333F4">
        <w:rPr>
          <w:rFonts w:ascii="Calibri" w:hAnsi="Calibri" w:cs="Calibri"/>
        </w:rPr>
        <w:t xml:space="preserve">předložení ke </w:t>
      </w:r>
      <w:r w:rsidRPr="007333F4">
        <w:rPr>
          <w:rFonts w:ascii="Calibri" w:hAnsi="Calibri" w:cs="Calibri"/>
        </w:rPr>
        <w:t xml:space="preserve">schválení </w:t>
      </w:r>
      <w:r w:rsidR="00515E16" w:rsidRPr="007333F4">
        <w:rPr>
          <w:rFonts w:ascii="Calibri" w:hAnsi="Calibri" w:cs="Calibri"/>
        </w:rPr>
        <w:t>Objednateli</w:t>
      </w:r>
      <w:r w:rsidR="004D4AC1" w:rsidRPr="007333F4">
        <w:rPr>
          <w:rFonts w:ascii="Calibri" w:hAnsi="Calibri" w:cs="Calibri"/>
        </w:rPr>
        <w:t>.</w:t>
      </w:r>
    </w:p>
    <w:p w14:paraId="186FB774" w14:textId="1450367E" w:rsidR="00EF4489" w:rsidRDefault="00FC4030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Návrh zapojení </w:t>
      </w:r>
      <w:proofErr w:type="spellStart"/>
      <w:r w:rsidRPr="007333F4">
        <w:rPr>
          <w:rFonts w:ascii="Calibri" w:hAnsi="Calibri" w:cs="Calibri"/>
        </w:rPr>
        <w:t>EnM</w:t>
      </w:r>
      <w:proofErr w:type="spellEnd"/>
      <w:r w:rsidRPr="007333F4">
        <w:rPr>
          <w:rFonts w:ascii="Calibri" w:hAnsi="Calibri" w:cs="Calibri"/>
        </w:rPr>
        <w:t xml:space="preserve"> </w:t>
      </w:r>
      <w:r w:rsidR="00BE2319">
        <w:rPr>
          <w:rFonts w:ascii="Calibri" w:hAnsi="Calibri" w:cs="Calibri"/>
        </w:rPr>
        <w:t>Objektu</w:t>
      </w:r>
      <w:r w:rsidRPr="007333F4">
        <w:rPr>
          <w:rFonts w:ascii="Calibri" w:hAnsi="Calibri" w:cs="Calibri"/>
        </w:rPr>
        <w:t xml:space="preserve"> do systému </w:t>
      </w:r>
      <w:r w:rsidR="004D4AC1" w:rsidRPr="007333F4">
        <w:rPr>
          <w:rFonts w:ascii="Calibri" w:hAnsi="Calibri" w:cs="Calibri"/>
        </w:rPr>
        <w:t xml:space="preserve">energetického managementu </w:t>
      </w:r>
      <w:r w:rsidR="00EF4489" w:rsidRPr="007333F4">
        <w:rPr>
          <w:rFonts w:ascii="Calibri" w:hAnsi="Calibri" w:cs="Calibri"/>
        </w:rPr>
        <w:t>Objednatele</w:t>
      </w:r>
      <w:r w:rsidRPr="007333F4">
        <w:rPr>
          <w:rFonts w:ascii="Calibri" w:hAnsi="Calibri" w:cs="Calibri"/>
        </w:rPr>
        <w:t>, projednání potřebných kompetencí a odpovědnosti</w:t>
      </w:r>
      <w:r w:rsidR="004D4AC1" w:rsidRPr="007333F4">
        <w:rPr>
          <w:rFonts w:ascii="Calibri" w:hAnsi="Calibri" w:cs="Calibri"/>
        </w:rPr>
        <w:t>.</w:t>
      </w:r>
    </w:p>
    <w:p w14:paraId="6CBBC417" w14:textId="716FD9CF" w:rsidR="00D453D3" w:rsidRDefault="00D453D3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4E5B27">
        <w:rPr>
          <w:rFonts w:ascii="Calibri" w:hAnsi="Calibri" w:cs="Calibri"/>
        </w:rPr>
        <w:t xml:space="preserve">Zpracování návrhu tzv. </w:t>
      </w:r>
      <w:r>
        <w:rPr>
          <w:rFonts w:ascii="Calibri" w:hAnsi="Calibri" w:cs="Calibri"/>
        </w:rPr>
        <w:t>„</w:t>
      </w:r>
      <w:r w:rsidRPr="008E144B">
        <w:rPr>
          <w:rFonts w:ascii="Calibri" w:hAnsi="Calibri" w:cs="Calibri"/>
          <w:i/>
          <w:iCs/>
        </w:rPr>
        <w:t>prostých opatření</w:t>
      </w:r>
      <w:r w:rsidRPr="004E5B27">
        <w:rPr>
          <w:rFonts w:ascii="Calibri" w:hAnsi="Calibri" w:cs="Calibri"/>
        </w:rPr>
        <w:t>“</w:t>
      </w:r>
      <w:r>
        <w:rPr>
          <w:rFonts w:ascii="Calibri" w:hAnsi="Calibri" w:cs="Calibri"/>
        </w:rPr>
        <w:t xml:space="preserve"> spočívající</w:t>
      </w:r>
      <w:r w:rsidR="00A93841">
        <w:rPr>
          <w:rFonts w:ascii="Calibri" w:hAnsi="Calibri" w:cs="Calibri"/>
        </w:rPr>
        <w:t>ch</w:t>
      </w:r>
      <w:r>
        <w:rPr>
          <w:rFonts w:ascii="Calibri" w:hAnsi="Calibri" w:cs="Calibri"/>
        </w:rPr>
        <w:t xml:space="preserve"> v opatření</w:t>
      </w:r>
      <w:r w:rsidR="00394C4E">
        <w:rPr>
          <w:rFonts w:ascii="Calibri" w:hAnsi="Calibri" w:cs="Calibri"/>
        </w:rPr>
        <w:t>ch</w:t>
      </w:r>
      <w:r>
        <w:rPr>
          <w:rFonts w:ascii="Calibri" w:hAnsi="Calibri" w:cs="Calibri"/>
        </w:rPr>
        <w:t xml:space="preserve"> </w:t>
      </w:r>
      <w:r w:rsidRPr="004E5B27">
        <w:rPr>
          <w:rFonts w:ascii="Calibri" w:hAnsi="Calibri" w:cs="Calibri"/>
        </w:rPr>
        <w:t>organizační nebo provozní povahy</w:t>
      </w:r>
      <w:r>
        <w:rPr>
          <w:rFonts w:ascii="Calibri" w:hAnsi="Calibri" w:cs="Calibri"/>
        </w:rPr>
        <w:t xml:space="preserve"> ohledně provozu </w:t>
      </w:r>
      <w:r w:rsidR="008E144B">
        <w:rPr>
          <w:rFonts w:ascii="Calibri" w:hAnsi="Calibri" w:cs="Calibri"/>
        </w:rPr>
        <w:t xml:space="preserve">Objektu </w:t>
      </w:r>
      <w:r>
        <w:rPr>
          <w:rFonts w:ascii="Calibri" w:hAnsi="Calibri" w:cs="Calibri"/>
        </w:rPr>
        <w:t>zaměřen</w:t>
      </w:r>
      <w:r w:rsidR="00394C4E">
        <w:rPr>
          <w:rFonts w:ascii="Calibri" w:hAnsi="Calibri" w:cs="Calibri"/>
        </w:rPr>
        <w:t>ých</w:t>
      </w:r>
      <w:r>
        <w:rPr>
          <w:rFonts w:ascii="Calibri" w:hAnsi="Calibri" w:cs="Calibri"/>
        </w:rPr>
        <w:t xml:space="preserve"> na dosažení</w:t>
      </w:r>
      <w:r w:rsidR="00394C4E">
        <w:rPr>
          <w:rFonts w:ascii="Calibri" w:hAnsi="Calibri" w:cs="Calibri"/>
        </w:rPr>
        <w:t xml:space="preserve"> </w:t>
      </w:r>
      <w:r w:rsidRPr="004E5B27">
        <w:rPr>
          <w:rFonts w:ascii="Calibri" w:hAnsi="Calibri" w:cs="Calibri"/>
        </w:rPr>
        <w:t>energeticky</w:t>
      </w:r>
      <w:r w:rsidR="001B4670" w:rsidRPr="001B4670">
        <w:rPr>
          <w:rFonts w:ascii="Calibri" w:hAnsi="Calibri" w:cs="Calibri"/>
        </w:rPr>
        <w:t xml:space="preserve"> </w:t>
      </w:r>
      <w:r w:rsidR="001B4670">
        <w:rPr>
          <w:rFonts w:ascii="Calibri" w:hAnsi="Calibri" w:cs="Calibri"/>
        </w:rPr>
        <w:t>optimálního</w:t>
      </w:r>
      <w:r w:rsidRPr="004E5B2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provozu</w:t>
      </w:r>
      <w:r w:rsidR="00394C4E">
        <w:rPr>
          <w:rFonts w:ascii="Calibri" w:hAnsi="Calibri" w:cs="Calibri"/>
        </w:rPr>
        <w:t xml:space="preserve"> </w:t>
      </w:r>
      <w:r w:rsidR="008E144B">
        <w:rPr>
          <w:rFonts w:ascii="Calibri" w:hAnsi="Calibri" w:cs="Calibri"/>
        </w:rPr>
        <w:t>Objektu</w:t>
      </w:r>
      <w:r>
        <w:rPr>
          <w:rFonts w:ascii="Calibri" w:hAnsi="Calibri" w:cs="Calibri"/>
        </w:rPr>
        <w:t xml:space="preserve"> (dále jen „</w:t>
      </w:r>
      <w:r w:rsidRPr="00E25D1E">
        <w:rPr>
          <w:rFonts w:ascii="Calibri" w:hAnsi="Calibri" w:cs="Calibri"/>
          <w:b/>
          <w:bCs/>
        </w:rPr>
        <w:t>prosté opatření</w:t>
      </w:r>
      <w:r>
        <w:rPr>
          <w:rFonts w:ascii="Calibri" w:hAnsi="Calibri" w:cs="Calibri"/>
        </w:rPr>
        <w:t>“</w:t>
      </w:r>
      <w:r w:rsidR="00D5310C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 a jejich odsouhlasení Objednatelem.</w:t>
      </w:r>
    </w:p>
    <w:p w14:paraId="216FAD09" w14:textId="01236784" w:rsidR="00305A18" w:rsidRPr="007333F4" w:rsidRDefault="00305A18" w:rsidP="00EF4489">
      <w:pPr>
        <w:pStyle w:val="Odstavecseseznamem"/>
        <w:ind w:left="1620"/>
        <w:jc w:val="both"/>
        <w:rPr>
          <w:rFonts w:ascii="Calibri" w:hAnsi="Calibri" w:cs="Calibri"/>
        </w:rPr>
      </w:pPr>
    </w:p>
    <w:p w14:paraId="544DEAD7" w14:textId="576FB61C" w:rsidR="00305A18" w:rsidRPr="00683C76" w:rsidRDefault="00725E9E" w:rsidP="0015104B">
      <w:pPr>
        <w:jc w:val="both"/>
        <w:rPr>
          <w:rFonts w:ascii="Calibri" w:hAnsi="Calibri" w:cs="Calibri"/>
        </w:rPr>
      </w:pPr>
      <w:r w:rsidRPr="00683C76">
        <w:rPr>
          <w:rFonts w:ascii="Calibri" w:hAnsi="Calibri" w:cs="Calibri"/>
        </w:rPr>
        <w:t xml:space="preserve">Etapa 3 - </w:t>
      </w:r>
      <w:r w:rsidR="004C08E0" w:rsidRPr="00683C76">
        <w:rPr>
          <w:rFonts w:ascii="Calibri" w:hAnsi="Calibri" w:cs="Calibri"/>
        </w:rPr>
        <w:t>Provádění</w:t>
      </w:r>
      <w:r w:rsidR="00305A18" w:rsidRPr="00683C76">
        <w:rPr>
          <w:rFonts w:ascii="Calibri" w:hAnsi="Calibri" w:cs="Calibri"/>
        </w:rPr>
        <w:t xml:space="preserve"> </w:t>
      </w:r>
      <w:proofErr w:type="spellStart"/>
      <w:r w:rsidR="00B244E3" w:rsidRPr="00683C76">
        <w:rPr>
          <w:rFonts w:ascii="Calibri" w:hAnsi="Calibri" w:cs="Calibri"/>
        </w:rPr>
        <w:t>EnM</w:t>
      </w:r>
      <w:proofErr w:type="spellEnd"/>
    </w:p>
    <w:p w14:paraId="28DBE204" w14:textId="4646F185" w:rsidR="00A86947" w:rsidRPr="00683C76" w:rsidRDefault="00EF4489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683C76">
        <w:rPr>
          <w:rFonts w:ascii="Calibri" w:hAnsi="Calibri" w:cs="Calibri"/>
        </w:rPr>
        <w:t>S</w:t>
      </w:r>
      <w:r w:rsidR="00FC4030" w:rsidRPr="00683C76">
        <w:rPr>
          <w:rFonts w:ascii="Calibri" w:hAnsi="Calibri" w:cs="Calibri"/>
        </w:rPr>
        <w:t>běr dat z měřených a vyhodnocovaných míst, kontrola funkčnosti výpočetních a monitorovacích systémů</w:t>
      </w:r>
      <w:r w:rsidR="006040BE" w:rsidRPr="00683C76">
        <w:rPr>
          <w:rFonts w:ascii="Calibri" w:hAnsi="Calibri" w:cs="Calibri"/>
        </w:rPr>
        <w:t xml:space="preserve"> a s tím související monitoring způsobu užívání </w:t>
      </w:r>
      <w:r w:rsidR="00614212" w:rsidRPr="00683C76">
        <w:rPr>
          <w:rFonts w:ascii="Calibri" w:hAnsi="Calibri" w:cs="Calibri"/>
        </w:rPr>
        <w:t xml:space="preserve">Objektu </w:t>
      </w:r>
      <w:r w:rsidR="006040BE" w:rsidRPr="00683C76">
        <w:rPr>
          <w:rFonts w:ascii="Calibri" w:hAnsi="Calibri" w:cs="Calibri"/>
        </w:rPr>
        <w:t>z</w:t>
      </w:r>
      <w:r w:rsidR="00A93841" w:rsidRPr="00683C76">
        <w:rPr>
          <w:rFonts w:ascii="Calibri" w:hAnsi="Calibri" w:cs="Calibri"/>
        </w:rPr>
        <w:t> pohledu zajištění je</w:t>
      </w:r>
      <w:r w:rsidR="00614212" w:rsidRPr="00683C76">
        <w:rPr>
          <w:rFonts w:ascii="Calibri" w:hAnsi="Calibri" w:cs="Calibri"/>
        </w:rPr>
        <w:t>ho</w:t>
      </w:r>
      <w:r w:rsidR="00A93841" w:rsidRPr="00683C76">
        <w:rPr>
          <w:rFonts w:ascii="Calibri" w:hAnsi="Calibri" w:cs="Calibri"/>
        </w:rPr>
        <w:t xml:space="preserve"> optimální energetické účinnosti </w:t>
      </w:r>
      <w:r w:rsidR="00BE73D8" w:rsidRPr="00683C76">
        <w:rPr>
          <w:rFonts w:ascii="Calibri" w:hAnsi="Calibri" w:cs="Calibri"/>
        </w:rPr>
        <w:t>a dodržování prostých opatření</w:t>
      </w:r>
    </w:p>
    <w:p w14:paraId="56ED3664" w14:textId="0C08BE96" w:rsidR="00CF5311" w:rsidRPr="00683C76" w:rsidRDefault="00F377F7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683C76">
        <w:rPr>
          <w:rFonts w:ascii="Calibri" w:hAnsi="Calibri" w:cs="Calibri"/>
        </w:rPr>
        <w:t xml:space="preserve">Předání okamžitého </w:t>
      </w:r>
      <w:r w:rsidR="00282E20" w:rsidRPr="00683C76">
        <w:rPr>
          <w:rFonts w:ascii="Calibri" w:hAnsi="Calibri" w:cs="Calibri"/>
        </w:rPr>
        <w:t>upozornění</w:t>
      </w:r>
      <w:r w:rsidR="001D3511" w:rsidRPr="00683C76">
        <w:rPr>
          <w:rFonts w:ascii="Calibri" w:hAnsi="Calibri" w:cs="Calibri"/>
        </w:rPr>
        <w:t xml:space="preserve"> ze strany Zhotovitele Objednat</w:t>
      </w:r>
      <w:r w:rsidR="00BE7E4C" w:rsidRPr="00683C76">
        <w:rPr>
          <w:rFonts w:ascii="Calibri" w:hAnsi="Calibri" w:cs="Calibri"/>
        </w:rPr>
        <w:t>eli na</w:t>
      </w:r>
      <w:r w:rsidR="00332718" w:rsidRPr="00683C76">
        <w:rPr>
          <w:rFonts w:ascii="Calibri" w:hAnsi="Calibri" w:cs="Calibri"/>
        </w:rPr>
        <w:t xml:space="preserve"> </w:t>
      </w:r>
      <w:r w:rsidR="00A86331" w:rsidRPr="00683C76">
        <w:rPr>
          <w:rFonts w:ascii="Calibri" w:hAnsi="Calibri" w:cs="Calibri"/>
        </w:rPr>
        <w:t>užívání</w:t>
      </w:r>
      <w:r w:rsidR="00332718" w:rsidRPr="00683C76">
        <w:rPr>
          <w:rFonts w:ascii="Calibri" w:hAnsi="Calibri" w:cs="Calibri"/>
        </w:rPr>
        <w:t xml:space="preserve"> </w:t>
      </w:r>
      <w:r w:rsidR="000A6E8C" w:rsidRPr="00683C76">
        <w:rPr>
          <w:rFonts w:ascii="Calibri" w:hAnsi="Calibri" w:cs="Calibri"/>
        </w:rPr>
        <w:t xml:space="preserve">Objektu </w:t>
      </w:r>
      <w:r w:rsidR="00332718" w:rsidRPr="00683C76">
        <w:rPr>
          <w:rFonts w:ascii="Calibri" w:hAnsi="Calibri" w:cs="Calibri"/>
        </w:rPr>
        <w:t>v rozporu s</w:t>
      </w:r>
      <w:r w:rsidR="005705DD" w:rsidRPr="00683C76">
        <w:rPr>
          <w:rFonts w:ascii="Calibri" w:hAnsi="Calibri" w:cs="Calibri"/>
        </w:rPr>
        <w:t xml:space="preserve"> požadavky na </w:t>
      </w:r>
      <w:r w:rsidR="00332718" w:rsidRPr="00683C76">
        <w:rPr>
          <w:rFonts w:ascii="Calibri" w:hAnsi="Calibri" w:cs="Calibri"/>
        </w:rPr>
        <w:t xml:space="preserve">zajištění </w:t>
      </w:r>
      <w:r w:rsidR="00A86331" w:rsidRPr="00683C76">
        <w:rPr>
          <w:rFonts w:ascii="Calibri" w:hAnsi="Calibri" w:cs="Calibri"/>
        </w:rPr>
        <w:t>energeticky optimálního</w:t>
      </w:r>
      <w:r w:rsidR="001B4670" w:rsidRPr="00683C76">
        <w:rPr>
          <w:rFonts w:ascii="Calibri" w:hAnsi="Calibri" w:cs="Calibri"/>
        </w:rPr>
        <w:t xml:space="preserve"> provozu a/nebo v rozporu s prostými opatřeními </w:t>
      </w:r>
      <w:r w:rsidR="00BE7E4C" w:rsidRPr="00683C76">
        <w:rPr>
          <w:rFonts w:ascii="Calibri" w:hAnsi="Calibri" w:cs="Calibri"/>
        </w:rPr>
        <w:t xml:space="preserve">s uvedením nezbytných </w:t>
      </w:r>
      <w:r w:rsidR="001B4670" w:rsidRPr="00683C76">
        <w:rPr>
          <w:rFonts w:ascii="Calibri" w:hAnsi="Calibri" w:cs="Calibri"/>
        </w:rPr>
        <w:t>opatření</w:t>
      </w:r>
      <w:r w:rsidR="001B0868" w:rsidRPr="00683C76">
        <w:rPr>
          <w:rFonts w:ascii="Calibri" w:hAnsi="Calibri" w:cs="Calibri"/>
        </w:rPr>
        <w:t>/kroků</w:t>
      </w:r>
      <w:r w:rsidR="001B4670" w:rsidRPr="00683C76">
        <w:rPr>
          <w:rFonts w:ascii="Calibri" w:hAnsi="Calibri" w:cs="Calibri"/>
        </w:rPr>
        <w:t xml:space="preserve"> </w:t>
      </w:r>
      <w:r w:rsidR="00BE7E4C" w:rsidRPr="00683C76">
        <w:rPr>
          <w:rFonts w:ascii="Calibri" w:hAnsi="Calibri" w:cs="Calibri"/>
        </w:rPr>
        <w:t>k zjednání nápravy</w:t>
      </w:r>
      <w:r w:rsidR="001B4670" w:rsidRPr="00683C76">
        <w:rPr>
          <w:rFonts w:ascii="Calibri" w:hAnsi="Calibri" w:cs="Calibri"/>
        </w:rPr>
        <w:t>.</w:t>
      </w:r>
      <w:r w:rsidR="00282E20" w:rsidRPr="00683C76">
        <w:rPr>
          <w:rFonts w:ascii="Calibri" w:hAnsi="Calibri" w:cs="Calibri"/>
        </w:rPr>
        <w:t xml:space="preserve"> </w:t>
      </w:r>
    </w:p>
    <w:p w14:paraId="34BB5D1E" w14:textId="08327AEA" w:rsidR="00437C4F" w:rsidRPr="00683C76" w:rsidRDefault="00437C4F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683C76">
        <w:rPr>
          <w:rFonts w:ascii="Calibri" w:hAnsi="Calibri" w:cs="Calibri"/>
        </w:rPr>
        <w:t xml:space="preserve">Posouzení skutečných parametrů </w:t>
      </w:r>
      <w:r w:rsidR="00157407" w:rsidRPr="00683C76">
        <w:rPr>
          <w:rFonts w:ascii="Calibri" w:hAnsi="Calibri" w:cs="Calibri"/>
        </w:rPr>
        <w:t>Objektu</w:t>
      </w:r>
      <w:r w:rsidRPr="00683C76">
        <w:rPr>
          <w:rFonts w:ascii="Calibri" w:hAnsi="Calibri" w:cs="Calibri"/>
        </w:rPr>
        <w:t xml:space="preserve"> dle měřených a vypočtených parametrů</w:t>
      </w:r>
      <w:r w:rsidR="006F6F59" w:rsidRPr="00683C76">
        <w:rPr>
          <w:rFonts w:ascii="Calibri" w:hAnsi="Calibri" w:cs="Calibri"/>
        </w:rPr>
        <w:t>,</w:t>
      </w:r>
      <w:r w:rsidRPr="00683C76">
        <w:rPr>
          <w:rFonts w:ascii="Calibri" w:hAnsi="Calibri" w:cs="Calibri"/>
        </w:rPr>
        <w:t xml:space="preserve"> vyho</w:t>
      </w:r>
      <w:r w:rsidR="00196D90" w:rsidRPr="00683C76">
        <w:rPr>
          <w:rFonts w:ascii="Calibri" w:hAnsi="Calibri" w:cs="Calibri"/>
        </w:rPr>
        <w:t>d</w:t>
      </w:r>
      <w:r w:rsidR="006F6F59" w:rsidRPr="00683C76">
        <w:rPr>
          <w:rFonts w:ascii="Calibri" w:hAnsi="Calibri" w:cs="Calibri"/>
        </w:rPr>
        <w:t>nocení energetických ukazatelů a zpracování Monitorovací zprávy</w:t>
      </w:r>
      <w:r w:rsidR="00B75AA4" w:rsidRPr="00683C76">
        <w:rPr>
          <w:rFonts w:ascii="Calibri" w:hAnsi="Calibri" w:cs="Calibri"/>
        </w:rPr>
        <w:t>.</w:t>
      </w:r>
      <w:r w:rsidR="00196D90" w:rsidRPr="00683C76">
        <w:rPr>
          <w:rFonts w:ascii="Calibri" w:hAnsi="Calibri" w:cs="Calibri"/>
        </w:rPr>
        <w:t xml:space="preserve"> </w:t>
      </w:r>
    </w:p>
    <w:p w14:paraId="26D2FBF8" w14:textId="3A397DC3" w:rsidR="00E74647" w:rsidRPr="00683C76" w:rsidRDefault="00B75AA4" w:rsidP="00E74647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683C76">
        <w:rPr>
          <w:rFonts w:ascii="Calibri" w:hAnsi="Calibri" w:cs="Calibri"/>
        </w:rPr>
        <w:t xml:space="preserve">Předávání agregovaných dat s časovým rozlišením </w:t>
      </w:r>
      <w:r w:rsidR="00BF776D" w:rsidRPr="00683C76">
        <w:rPr>
          <w:rFonts w:ascii="Calibri" w:hAnsi="Calibri" w:cs="Calibri"/>
        </w:rPr>
        <w:t xml:space="preserve">v elektronické podobě </w:t>
      </w:r>
      <w:r w:rsidR="002B6ED2" w:rsidRPr="00683C76">
        <w:rPr>
          <w:rFonts w:ascii="Calibri" w:hAnsi="Calibri" w:cs="Calibri"/>
        </w:rPr>
        <w:t>4</w:t>
      </w:r>
      <w:r w:rsidRPr="00683C76">
        <w:rPr>
          <w:rFonts w:ascii="Calibri" w:hAnsi="Calibri" w:cs="Calibri"/>
        </w:rPr>
        <w:t>x</w:t>
      </w:r>
      <w:r w:rsidR="00230AD2" w:rsidRPr="00683C76">
        <w:rPr>
          <w:rFonts w:ascii="Calibri" w:hAnsi="Calibri" w:cs="Calibri"/>
        </w:rPr>
        <w:t xml:space="preserve"> ročně, vždy</w:t>
      </w:r>
      <w:r w:rsidR="002B6ED2" w:rsidRPr="00683C76">
        <w:rPr>
          <w:rFonts w:ascii="Calibri" w:hAnsi="Calibri" w:cs="Calibri"/>
        </w:rPr>
        <w:t xml:space="preserve"> za</w:t>
      </w:r>
      <w:r w:rsidR="00230AD2" w:rsidRPr="00683C76">
        <w:rPr>
          <w:rFonts w:ascii="Calibri" w:hAnsi="Calibri" w:cs="Calibri"/>
        </w:rPr>
        <w:t xml:space="preserve"> každé</w:t>
      </w:r>
      <w:r w:rsidR="002B6ED2" w:rsidRPr="00683C76">
        <w:rPr>
          <w:rFonts w:ascii="Calibri" w:hAnsi="Calibri" w:cs="Calibri"/>
        </w:rPr>
        <w:t xml:space="preserve"> příslušné kalendářní čtvrtletí </w:t>
      </w:r>
      <w:r w:rsidRPr="00683C76">
        <w:rPr>
          <w:rFonts w:ascii="Calibri" w:hAnsi="Calibri" w:cs="Calibri"/>
        </w:rPr>
        <w:t>Objednateli.</w:t>
      </w:r>
    </w:p>
    <w:p w14:paraId="4A9A6846" w14:textId="72B03DF7" w:rsidR="00E74647" w:rsidRPr="00683C76" w:rsidRDefault="00E74647" w:rsidP="00E74647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683C76">
        <w:rPr>
          <w:rFonts w:ascii="Calibri" w:hAnsi="Calibri" w:cs="Calibri"/>
        </w:rPr>
        <w:t xml:space="preserve">Předání zprávy o plnění </w:t>
      </w:r>
      <w:r w:rsidR="00625561" w:rsidRPr="00683C76">
        <w:rPr>
          <w:rFonts w:ascii="Calibri" w:hAnsi="Calibri" w:cs="Calibri"/>
        </w:rPr>
        <w:t>Garantovan</w:t>
      </w:r>
      <w:r w:rsidR="0049565A">
        <w:rPr>
          <w:rFonts w:ascii="Calibri" w:hAnsi="Calibri" w:cs="Calibri"/>
        </w:rPr>
        <w:t>ého</w:t>
      </w:r>
      <w:r w:rsidR="00625561" w:rsidRPr="00683C76">
        <w:rPr>
          <w:rFonts w:ascii="Calibri" w:hAnsi="Calibri" w:cs="Calibri"/>
        </w:rPr>
        <w:t xml:space="preserve"> cílov</w:t>
      </w:r>
      <w:r w:rsidR="0049565A">
        <w:rPr>
          <w:rFonts w:ascii="Calibri" w:hAnsi="Calibri" w:cs="Calibri"/>
        </w:rPr>
        <w:t>ého</w:t>
      </w:r>
      <w:r w:rsidR="00625561" w:rsidRPr="00683C76">
        <w:rPr>
          <w:rFonts w:ascii="Calibri" w:hAnsi="Calibri" w:cs="Calibri"/>
        </w:rPr>
        <w:t xml:space="preserve"> parametr</w:t>
      </w:r>
      <w:r w:rsidR="0049565A">
        <w:rPr>
          <w:rFonts w:ascii="Calibri" w:hAnsi="Calibri" w:cs="Calibri"/>
        </w:rPr>
        <w:t>u</w:t>
      </w:r>
      <w:r w:rsidR="00625561" w:rsidRPr="00683C76">
        <w:rPr>
          <w:rFonts w:ascii="Calibri" w:hAnsi="Calibri" w:cs="Calibri"/>
        </w:rPr>
        <w:t xml:space="preserve"> </w:t>
      </w:r>
      <w:r w:rsidRPr="00683C76">
        <w:rPr>
          <w:rFonts w:ascii="Calibri" w:hAnsi="Calibri" w:cs="Calibri"/>
        </w:rPr>
        <w:t xml:space="preserve">dle PDB smlouvy a </w:t>
      </w:r>
      <w:r w:rsidR="00B746FA" w:rsidRPr="00683C76">
        <w:rPr>
          <w:rFonts w:ascii="Calibri" w:hAnsi="Calibri" w:cs="Calibri"/>
        </w:rPr>
        <w:t xml:space="preserve">návrh případného finančního vypořádání dle </w:t>
      </w:r>
      <w:r w:rsidR="007018CB" w:rsidRPr="00683C76">
        <w:rPr>
          <w:rFonts w:ascii="Calibri" w:hAnsi="Calibri" w:cs="Calibri"/>
        </w:rPr>
        <w:t xml:space="preserve">PDB smlouvy. </w:t>
      </w:r>
    </w:p>
    <w:p w14:paraId="3499C9E1" w14:textId="47458E5C" w:rsidR="00A86947" w:rsidRPr="00683C76" w:rsidRDefault="00A86947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683C76">
        <w:rPr>
          <w:rFonts w:ascii="Calibri" w:hAnsi="Calibri" w:cs="Calibri"/>
        </w:rPr>
        <w:t xml:space="preserve">Projednání výsledků s Objednatelem a případné úpravy nebo </w:t>
      </w:r>
      <w:r w:rsidR="00EF4489" w:rsidRPr="00683C76">
        <w:rPr>
          <w:rFonts w:ascii="Calibri" w:hAnsi="Calibri" w:cs="Calibri"/>
        </w:rPr>
        <w:t xml:space="preserve">návrhy na </w:t>
      </w:r>
      <w:r w:rsidRPr="00683C76">
        <w:rPr>
          <w:rFonts w:ascii="Calibri" w:hAnsi="Calibri" w:cs="Calibri"/>
        </w:rPr>
        <w:t xml:space="preserve">vylepšení systému </w:t>
      </w:r>
      <w:proofErr w:type="spellStart"/>
      <w:r w:rsidRPr="00683C76">
        <w:rPr>
          <w:rFonts w:ascii="Calibri" w:hAnsi="Calibri" w:cs="Calibri"/>
        </w:rPr>
        <w:t>EnM</w:t>
      </w:r>
      <w:proofErr w:type="spellEnd"/>
      <w:r w:rsidR="00287C09" w:rsidRPr="00683C76">
        <w:rPr>
          <w:rFonts w:ascii="Calibri" w:hAnsi="Calibri" w:cs="Calibri"/>
        </w:rPr>
        <w:t>.</w:t>
      </w:r>
    </w:p>
    <w:p w14:paraId="2E37FB95" w14:textId="77777777" w:rsidR="00437C4F" w:rsidRDefault="00437C4F" w:rsidP="00E259EC">
      <w:pPr>
        <w:ind w:left="1080"/>
        <w:jc w:val="both"/>
        <w:rPr>
          <w:rFonts w:ascii="Calibri" w:hAnsi="Calibri" w:cs="Calibri"/>
        </w:rPr>
      </w:pPr>
    </w:p>
    <w:p w14:paraId="1346467D" w14:textId="44BEECE2" w:rsidR="00CF57B5" w:rsidRPr="007333F4" w:rsidRDefault="00CF57B5" w:rsidP="00CF57B5">
      <w:pPr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Etapa 4 – Plánování a průběžné </w:t>
      </w:r>
      <w:r>
        <w:rPr>
          <w:rFonts w:ascii="Calibri" w:hAnsi="Calibri" w:cs="Calibri"/>
        </w:rPr>
        <w:t>v</w:t>
      </w:r>
      <w:r w:rsidRPr="007333F4">
        <w:rPr>
          <w:rFonts w:ascii="Calibri" w:hAnsi="Calibri" w:cs="Calibri"/>
        </w:rPr>
        <w:t>yhledá</w:t>
      </w:r>
      <w:r>
        <w:rPr>
          <w:rFonts w:ascii="Calibri" w:hAnsi="Calibri" w:cs="Calibri"/>
        </w:rPr>
        <w:t>vá</w:t>
      </w:r>
      <w:r w:rsidRPr="007333F4">
        <w:rPr>
          <w:rFonts w:ascii="Calibri" w:hAnsi="Calibri" w:cs="Calibri"/>
        </w:rPr>
        <w:t>ní</w:t>
      </w:r>
      <w:r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dalších příležitostí ke snížení spotřeby a návrh vhodných opatření</w:t>
      </w:r>
    </w:p>
    <w:p w14:paraId="3A0B4D4C" w14:textId="0C4F318F" w:rsidR="00196D90" w:rsidRDefault="00196D90" w:rsidP="008001A0">
      <w:pPr>
        <w:pStyle w:val="Odstavecseseznamem"/>
        <w:ind w:left="1620"/>
        <w:jc w:val="both"/>
        <w:rPr>
          <w:rFonts w:ascii="Calibri" w:hAnsi="Calibri" w:cs="Calibri"/>
        </w:rPr>
      </w:pPr>
    </w:p>
    <w:p w14:paraId="3A13CECA" w14:textId="1E534EBC" w:rsidR="00EF7687" w:rsidRPr="007333F4" w:rsidRDefault="00EF7687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Aktualizace </w:t>
      </w:r>
      <w:r w:rsidR="00037F0E">
        <w:rPr>
          <w:rFonts w:ascii="Calibri" w:hAnsi="Calibri" w:cs="Calibri"/>
        </w:rPr>
        <w:t>a úprav</w:t>
      </w:r>
      <w:r w:rsidR="00FE6718">
        <w:rPr>
          <w:rFonts w:ascii="Calibri" w:hAnsi="Calibri" w:cs="Calibri"/>
        </w:rPr>
        <w:t>a</w:t>
      </w:r>
      <w:r w:rsidR="00037F0E">
        <w:rPr>
          <w:rFonts w:ascii="Calibri" w:hAnsi="Calibri" w:cs="Calibri"/>
        </w:rPr>
        <w:t xml:space="preserve"> </w:t>
      </w:r>
      <w:r w:rsidR="00493F91">
        <w:rPr>
          <w:rFonts w:ascii="Calibri" w:hAnsi="Calibri" w:cs="Calibri"/>
        </w:rPr>
        <w:t>prostých opatření</w:t>
      </w:r>
      <w:r w:rsidR="0012664D">
        <w:rPr>
          <w:rFonts w:ascii="Calibri" w:hAnsi="Calibri" w:cs="Calibri"/>
        </w:rPr>
        <w:t xml:space="preserve"> a jejich odsouhlasení</w:t>
      </w:r>
      <w:r w:rsidR="00904EC5">
        <w:rPr>
          <w:rFonts w:ascii="Calibri" w:hAnsi="Calibri" w:cs="Calibri"/>
        </w:rPr>
        <w:t xml:space="preserve"> Objednatelem</w:t>
      </w:r>
      <w:r w:rsidR="0012664D">
        <w:rPr>
          <w:rFonts w:ascii="Calibri" w:hAnsi="Calibri" w:cs="Calibri"/>
        </w:rPr>
        <w:t xml:space="preserve"> v rámci monitorovací zprávy, pokud</w:t>
      </w:r>
      <w:r w:rsidR="00904EC5">
        <w:rPr>
          <w:rFonts w:ascii="Calibri" w:hAnsi="Calibri" w:cs="Calibri"/>
        </w:rPr>
        <w:t xml:space="preserve"> to bude vhodné </w:t>
      </w:r>
      <w:r w:rsidR="003F57D4">
        <w:rPr>
          <w:rFonts w:ascii="Calibri" w:hAnsi="Calibri" w:cs="Calibri"/>
        </w:rPr>
        <w:t xml:space="preserve">s ohledem na požadavky </w:t>
      </w:r>
      <w:r w:rsidR="005B7F97">
        <w:rPr>
          <w:rFonts w:ascii="Calibri" w:hAnsi="Calibri" w:cs="Calibri"/>
        </w:rPr>
        <w:t xml:space="preserve">zajištění </w:t>
      </w:r>
      <w:r w:rsidR="00904EC5">
        <w:rPr>
          <w:rFonts w:ascii="Calibri" w:hAnsi="Calibri" w:cs="Calibri"/>
        </w:rPr>
        <w:t>energeticky optimálního užívání</w:t>
      </w:r>
      <w:r w:rsidR="00F20F68">
        <w:rPr>
          <w:rFonts w:ascii="Calibri" w:hAnsi="Calibri" w:cs="Calibri"/>
        </w:rPr>
        <w:t xml:space="preserve"> </w:t>
      </w:r>
      <w:r w:rsidR="000D7B3C">
        <w:rPr>
          <w:rFonts w:ascii="Calibri" w:hAnsi="Calibri" w:cs="Calibri"/>
        </w:rPr>
        <w:t>Objektu</w:t>
      </w:r>
      <w:r w:rsidR="00D52C4D">
        <w:rPr>
          <w:rFonts w:ascii="Calibri" w:hAnsi="Calibri" w:cs="Calibri"/>
        </w:rPr>
        <w:t>.</w:t>
      </w:r>
      <w:r w:rsidR="00904EC5">
        <w:rPr>
          <w:rFonts w:ascii="Calibri" w:hAnsi="Calibri" w:cs="Calibri"/>
        </w:rPr>
        <w:t xml:space="preserve"> </w:t>
      </w:r>
      <w:r w:rsidR="0012664D">
        <w:rPr>
          <w:rFonts w:ascii="Calibri" w:hAnsi="Calibri" w:cs="Calibri"/>
        </w:rPr>
        <w:t xml:space="preserve"> </w:t>
      </w:r>
      <w:r w:rsidR="002B12BF">
        <w:rPr>
          <w:rFonts w:ascii="Calibri" w:hAnsi="Calibri" w:cs="Calibri"/>
        </w:rPr>
        <w:t xml:space="preserve"> </w:t>
      </w:r>
    </w:p>
    <w:p w14:paraId="42353C14" w14:textId="4256F060" w:rsidR="00305A18" w:rsidRPr="007333F4" w:rsidRDefault="00196D90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Projednání nalezených opatření s </w:t>
      </w:r>
      <w:r w:rsidR="00EF4489" w:rsidRPr="007333F4">
        <w:rPr>
          <w:rFonts w:ascii="Calibri" w:hAnsi="Calibri" w:cs="Calibri"/>
        </w:rPr>
        <w:t>O</w:t>
      </w:r>
      <w:r w:rsidRPr="007333F4">
        <w:rPr>
          <w:rFonts w:ascii="Calibri" w:hAnsi="Calibri" w:cs="Calibri"/>
        </w:rPr>
        <w:t>bjednatelem a jejich zapracování do</w:t>
      </w:r>
      <w:r w:rsidR="00305A18" w:rsidRPr="007333F4">
        <w:rPr>
          <w:rFonts w:ascii="Calibri" w:hAnsi="Calibri" w:cs="Calibri"/>
        </w:rPr>
        <w:t xml:space="preserve"> </w:t>
      </w:r>
      <w:r w:rsidR="004F2964" w:rsidRPr="007333F4">
        <w:rPr>
          <w:rFonts w:ascii="Calibri" w:hAnsi="Calibri" w:cs="Calibri"/>
        </w:rPr>
        <w:t xml:space="preserve">návrhové části </w:t>
      </w:r>
      <w:r w:rsidR="003B11F5" w:rsidRPr="007333F4">
        <w:rPr>
          <w:rFonts w:ascii="Calibri" w:hAnsi="Calibri" w:cs="Calibri"/>
        </w:rPr>
        <w:t>m</w:t>
      </w:r>
      <w:r w:rsidR="004F2964" w:rsidRPr="007333F4">
        <w:rPr>
          <w:rFonts w:ascii="Calibri" w:hAnsi="Calibri" w:cs="Calibri"/>
        </w:rPr>
        <w:t>onitorovací zprávy</w:t>
      </w:r>
      <w:r w:rsidR="00887AA6" w:rsidRPr="007333F4">
        <w:rPr>
          <w:rFonts w:ascii="Calibri" w:hAnsi="Calibri" w:cs="Calibri"/>
        </w:rPr>
        <w:t>.</w:t>
      </w:r>
    </w:p>
    <w:p w14:paraId="0977BC7C" w14:textId="5384645E" w:rsidR="008106D4" w:rsidRDefault="00B746FA" w:rsidP="005A6491">
      <w:pPr>
        <w:pStyle w:val="Odstavecseseznamem"/>
        <w:numPr>
          <w:ilvl w:val="1"/>
          <w:numId w:val="14"/>
        </w:numPr>
        <w:ind w:left="1620" w:hanging="54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Ověření a o</w:t>
      </w:r>
      <w:r w:rsidR="008106D4" w:rsidRPr="007333F4">
        <w:rPr>
          <w:rFonts w:ascii="Calibri" w:hAnsi="Calibri" w:cs="Calibri"/>
        </w:rPr>
        <w:t xml:space="preserve">dsouhlasení </w:t>
      </w:r>
      <w:r w:rsidR="003B11F5" w:rsidRPr="007333F4">
        <w:rPr>
          <w:rFonts w:ascii="Calibri" w:hAnsi="Calibri" w:cs="Calibri"/>
        </w:rPr>
        <w:t>m</w:t>
      </w:r>
      <w:r w:rsidR="008106D4" w:rsidRPr="007333F4">
        <w:rPr>
          <w:rFonts w:ascii="Calibri" w:hAnsi="Calibri" w:cs="Calibri"/>
        </w:rPr>
        <w:t>onitorovací zprávy</w:t>
      </w:r>
      <w:r w:rsidRPr="007333F4">
        <w:rPr>
          <w:rFonts w:ascii="Calibri" w:hAnsi="Calibri" w:cs="Calibri"/>
        </w:rPr>
        <w:t xml:space="preserve"> za příslušné období</w:t>
      </w:r>
      <w:r w:rsidR="008106D4" w:rsidRPr="007333F4">
        <w:rPr>
          <w:rFonts w:ascii="Calibri" w:hAnsi="Calibri" w:cs="Calibri"/>
        </w:rPr>
        <w:t xml:space="preserve"> Objednatelem. </w:t>
      </w:r>
    </w:p>
    <w:p w14:paraId="050004AD" w14:textId="77777777" w:rsidR="00330D5C" w:rsidRPr="007333F4" w:rsidRDefault="00330D5C" w:rsidP="00330D5C">
      <w:pPr>
        <w:pStyle w:val="Odstavecseseznamem"/>
        <w:ind w:left="567"/>
        <w:jc w:val="both"/>
        <w:rPr>
          <w:rFonts w:ascii="Calibri" w:hAnsi="Calibri" w:cs="Calibri"/>
        </w:rPr>
      </w:pPr>
    </w:p>
    <w:p w14:paraId="41DC081B" w14:textId="52198330" w:rsidR="00360B30" w:rsidRPr="007333F4" w:rsidRDefault="00360B30" w:rsidP="00F21CD4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312FD8E3" w14:textId="2EC06CAB" w:rsidR="00360B30" w:rsidRPr="007333F4" w:rsidRDefault="00360B30" w:rsidP="00360B30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Práva a povinnosti smluvních stran</w:t>
      </w:r>
      <w:r w:rsidR="00580881" w:rsidRPr="007333F4">
        <w:rPr>
          <w:rFonts w:ascii="Calibri" w:hAnsi="Calibri" w:cs="Calibri"/>
          <w:b/>
        </w:rPr>
        <w:t xml:space="preserve"> při zajišťování energetického managementu</w:t>
      </w:r>
    </w:p>
    <w:p w14:paraId="6E024D1D" w14:textId="7DE1C59D" w:rsidR="00CE748D" w:rsidRPr="007333F4" w:rsidRDefault="00CE748D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Objednatel se zavazuje, že po dobu </w:t>
      </w:r>
      <w:r w:rsidR="00EF4489" w:rsidRPr="007333F4">
        <w:rPr>
          <w:rFonts w:ascii="Calibri" w:hAnsi="Calibri" w:cs="Calibri"/>
        </w:rPr>
        <w:t xml:space="preserve">provádění </w:t>
      </w:r>
      <w:proofErr w:type="spellStart"/>
      <w:r w:rsidR="00EF4489" w:rsidRPr="007333F4">
        <w:rPr>
          <w:rFonts w:ascii="Calibri" w:hAnsi="Calibri" w:cs="Calibri"/>
        </w:rPr>
        <w:t>EnM</w:t>
      </w:r>
      <w:proofErr w:type="spellEnd"/>
      <w:r w:rsidR="00EF4489" w:rsidRPr="007333F4">
        <w:rPr>
          <w:rFonts w:ascii="Calibri" w:hAnsi="Calibri" w:cs="Calibri"/>
        </w:rPr>
        <w:t xml:space="preserve"> </w:t>
      </w:r>
      <w:r w:rsidR="00EF6870" w:rsidRPr="007333F4">
        <w:rPr>
          <w:rFonts w:ascii="Calibri" w:hAnsi="Calibri" w:cs="Calibri"/>
        </w:rPr>
        <w:t>Zhotovitel</w:t>
      </w:r>
      <w:r w:rsidR="00EF4489" w:rsidRPr="007333F4">
        <w:rPr>
          <w:rFonts w:ascii="Calibri" w:hAnsi="Calibri" w:cs="Calibri"/>
        </w:rPr>
        <w:t>em</w:t>
      </w:r>
      <w:r w:rsidRPr="007333F4">
        <w:rPr>
          <w:rFonts w:ascii="Calibri" w:hAnsi="Calibri" w:cs="Calibri"/>
        </w:rPr>
        <w:t>:</w:t>
      </w:r>
    </w:p>
    <w:p w14:paraId="69555362" w14:textId="57B4573A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709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ab/>
        <w:t xml:space="preserve">bude </w:t>
      </w:r>
      <w:r w:rsidR="00F62E20" w:rsidRPr="007333F4">
        <w:rPr>
          <w:rFonts w:ascii="Calibri" w:hAnsi="Calibri" w:cs="Calibri"/>
        </w:rPr>
        <w:t xml:space="preserve">na své náklady </w:t>
      </w:r>
      <w:r w:rsidRPr="007333F4">
        <w:rPr>
          <w:rFonts w:ascii="Calibri" w:hAnsi="Calibri" w:cs="Calibri"/>
        </w:rPr>
        <w:t>provádět obsluhu energetického systému</w:t>
      </w:r>
      <w:r w:rsidR="00EF4489" w:rsidRPr="007333F4">
        <w:rPr>
          <w:rFonts w:ascii="Calibri" w:hAnsi="Calibri" w:cs="Calibri"/>
        </w:rPr>
        <w:t xml:space="preserve"> </w:t>
      </w:r>
      <w:r w:rsidR="00C32914">
        <w:rPr>
          <w:rFonts w:ascii="Calibri" w:hAnsi="Calibri" w:cs="Calibri"/>
        </w:rPr>
        <w:t>Objektu</w:t>
      </w:r>
      <w:r w:rsidRPr="007333F4">
        <w:rPr>
          <w:rFonts w:ascii="Calibri" w:hAnsi="Calibri" w:cs="Calibri"/>
        </w:rPr>
        <w:t xml:space="preserve"> v souladu s </w:t>
      </w:r>
      <w:r w:rsidR="003B607C">
        <w:rPr>
          <w:rFonts w:ascii="Calibri" w:hAnsi="Calibri" w:cs="Calibri"/>
        </w:rPr>
        <w:t>p</w:t>
      </w:r>
      <w:r w:rsidRPr="007333F4">
        <w:rPr>
          <w:rFonts w:ascii="Calibri" w:hAnsi="Calibri" w:cs="Calibri"/>
        </w:rPr>
        <w:t>rovozním řádem, včetně předmětů opatření</w:t>
      </w:r>
      <w:r w:rsidR="008D13A9" w:rsidRPr="007333F4">
        <w:rPr>
          <w:rFonts w:ascii="Calibri" w:hAnsi="Calibri" w:cs="Calibri"/>
        </w:rPr>
        <w:t xml:space="preserve"> doporučených </w:t>
      </w:r>
      <w:r w:rsidR="00EF6870" w:rsidRPr="007333F4">
        <w:rPr>
          <w:rFonts w:ascii="Calibri" w:hAnsi="Calibri" w:cs="Calibri"/>
        </w:rPr>
        <w:t>Zhotovitel</w:t>
      </w:r>
      <w:r w:rsidR="008D13A9" w:rsidRPr="007333F4">
        <w:rPr>
          <w:rFonts w:ascii="Calibri" w:hAnsi="Calibri" w:cs="Calibri"/>
        </w:rPr>
        <w:t>em</w:t>
      </w:r>
      <w:r w:rsidRPr="007333F4">
        <w:rPr>
          <w:rFonts w:ascii="Calibri" w:hAnsi="Calibri" w:cs="Calibri"/>
        </w:rPr>
        <w:t>;</w:t>
      </w:r>
    </w:p>
    <w:p w14:paraId="096CCE91" w14:textId="0FB003F9" w:rsidR="00CE748D" w:rsidRPr="00E5529B" w:rsidRDefault="00CE748D" w:rsidP="005D2C79">
      <w:pPr>
        <w:pStyle w:val="Odstavecseseznamem"/>
        <w:numPr>
          <w:ilvl w:val="2"/>
          <w:numId w:val="2"/>
        </w:numPr>
        <w:ind w:left="1418" w:hanging="709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 xml:space="preserve">bude dodržovat pokyny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 xml:space="preserve">e týkající se provozu technologických </w:t>
      </w:r>
      <w:r w:rsidR="00F62E20" w:rsidRPr="007333F4">
        <w:rPr>
          <w:rFonts w:ascii="Calibri" w:hAnsi="Calibri" w:cs="Calibri"/>
        </w:rPr>
        <w:t xml:space="preserve">zařízení </w:t>
      </w:r>
      <w:r w:rsidR="00C32914">
        <w:rPr>
          <w:rFonts w:ascii="Calibri" w:hAnsi="Calibri" w:cs="Calibri"/>
        </w:rPr>
        <w:t>Objektu</w:t>
      </w:r>
      <w:r w:rsidRPr="007333F4">
        <w:rPr>
          <w:rFonts w:ascii="Calibri" w:hAnsi="Calibri" w:cs="Calibri"/>
        </w:rPr>
        <w:t>, pokud nebudou v rozporu s účelem této</w:t>
      </w:r>
      <w:r w:rsidR="0028056E" w:rsidRPr="007333F4">
        <w:rPr>
          <w:rFonts w:ascii="Calibri" w:hAnsi="Calibri" w:cs="Calibri"/>
        </w:rPr>
        <w:t xml:space="preserve"> </w:t>
      </w:r>
      <w:r w:rsidR="0028056E" w:rsidRPr="00E5529B">
        <w:rPr>
          <w:rFonts w:ascii="Calibri" w:hAnsi="Calibri" w:cs="Calibri"/>
        </w:rPr>
        <w:t>PDB</w:t>
      </w:r>
      <w:r w:rsidRPr="00E5529B">
        <w:rPr>
          <w:rFonts w:ascii="Calibri" w:hAnsi="Calibri" w:cs="Calibri"/>
        </w:rPr>
        <w:t xml:space="preserve"> smlouvy;</w:t>
      </w:r>
    </w:p>
    <w:p w14:paraId="2E3D3CBC" w14:textId="1D692B24" w:rsidR="00CE748D" w:rsidRPr="00E5529B" w:rsidRDefault="00CE748D" w:rsidP="005D2C79">
      <w:pPr>
        <w:pStyle w:val="Odstavecseseznamem"/>
        <w:numPr>
          <w:ilvl w:val="2"/>
          <w:numId w:val="2"/>
        </w:numPr>
        <w:ind w:left="1418" w:hanging="709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ab/>
        <w:t>bude udržovat energetický systém</w:t>
      </w:r>
      <w:r w:rsidR="00C32914">
        <w:rPr>
          <w:rFonts w:ascii="Calibri" w:hAnsi="Calibri" w:cs="Calibri"/>
        </w:rPr>
        <w:t xml:space="preserve"> Objektu</w:t>
      </w:r>
      <w:r w:rsidR="00F62E20" w:rsidRPr="00E5529B">
        <w:rPr>
          <w:rFonts w:ascii="Calibri" w:hAnsi="Calibri" w:cs="Calibri"/>
        </w:rPr>
        <w:t xml:space="preserve"> na své náklady </w:t>
      </w:r>
      <w:r w:rsidRPr="00E5529B">
        <w:rPr>
          <w:rFonts w:ascii="Calibri" w:hAnsi="Calibri" w:cs="Calibri"/>
        </w:rPr>
        <w:t xml:space="preserve">funkčním a v souladu se standardními provozními podmínkami popsanými </w:t>
      </w:r>
      <w:r w:rsidR="00802B45" w:rsidRPr="00E5529B">
        <w:rPr>
          <w:rFonts w:ascii="Calibri" w:hAnsi="Calibri" w:cs="Calibri"/>
        </w:rPr>
        <w:t>v</w:t>
      </w:r>
      <w:r w:rsidR="00E5529B" w:rsidRPr="00E5529B">
        <w:rPr>
          <w:rFonts w:ascii="Calibri" w:hAnsi="Calibri" w:cs="Calibri"/>
        </w:rPr>
        <w:t> Požadavcích ob</w:t>
      </w:r>
      <w:r w:rsidR="00E5529B">
        <w:rPr>
          <w:rFonts w:ascii="Calibri" w:hAnsi="Calibri" w:cs="Calibri"/>
        </w:rPr>
        <w:t>je</w:t>
      </w:r>
      <w:r w:rsidR="00E5529B" w:rsidRPr="00E5529B">
        <w:rPr>
          <w:rFonts w:ascii="Calibri" w:hAnsi="Calibri" w:cs="Calibri"/>
        </w:rPr>
        <w:t>dnatele</w:t>
      </w:r>
      <w:r w:rsidR="008C52D0" w:rsidRPr="00E5529B">
        <w:rPr>
          <w:rFonts w:ascii="Calibri" w:hAnsi="Calibri" w:cs="Calibri"/>
        </w:rPr>
        <w:t xml:space="preserve">, jež tvoří součást Smlouvy o </w:t>
      </w:r>
      <w:r w:rsidR="003E556C" w:rsidRPr="00E5529B">
        <w:rPr>
          <w:rFonts w:ascii="Calibri" w:hAnsi="Calibri" w:cs="Calibri"/>
        </w:rPr>
        <w:t>d</w:t>
      </w:r>
      <w:r w:rsidR="008C52D0" w:rsidRPr="00E5529B">
        <w:rPr>
          <w:rFonts w:ascii="Calibri" w:hAnsi="Calibri" w:cs="Calibri"/>
        </w:rPr>
        <w:t>ílo</w:t>
      </w:r>
      <w:r w:rsidRPr="00E5529B">
        <w:rPr>
          <w:rFonts w:ascii="Calibri" w:hAnsi="Calibri" w:cs="Calibri"/>
        </w:rPr>
        <w:t>;</w:t>
      </w:r>
    </w:p>
    <w:p w14:paraId="561DE751" w14:textId="48B559FD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709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ab/>
        <w:t>bude chránit obvyklým způsobem energetický systém</w:t>
      </w:r>
      <w:r w:rsidR="00F62E20" w:rsidRPr="00E5529B">
        <w:rPr>
          <w:rFonts w:ascii="Calibri" w:hAnsi="Calibri" w:cs="Calibri"/>
        </w:rPr>
        <w:t xml:space="preserve"> </w:t>
      </w:r>
      <w:r w:rsidR="00C32914">
        <w:rPr>
          <w:rFonts w:ascii="Calibri" w:hAnsi="Calibri" w:cs="Calibri"/>
        </w:rPr>
        <w:t>Objektu</w:t>
      </w:r>
      <w:r w:rsidRPr="00E5529B">
        <w:rPr>
          <w:rFonts w:ascii="Calibri" w:hAnsi="Calibri" w:cs="Calibri"/>
        </w:rPr>
        <w:t>, včetně technických zařízení, před poškozením, ztrátou, odcizením nebo</w:t>
      </w:r>
      <w:r w:rsidRPr="007333F4">
        <w:rPr>
          <w:rFonts w:ascii="Calibri" w:hAnsi="Calibri" w:cs="Calibri"/>
        </w:rPr>
        <w:t xml:space="preserve"> zneužitím třetí osobou;</w:t>
      </w:r>
    </w:p>
    <w:p w14:paraId="54400470" w14:textId="456A4FA2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709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 xml:space="preserve">bude bez zbytečného odkladu předávat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 xml:space="preserve">i účetní a jiné doklady potřebné pro činnost </w:t>
      </w:r>
      <w:r w:rsidR="00EF6870" w:rsidRPr="007333F4">
        <w:rPr>
          <w:rFonts w:ascii="Calibri" w:hAnsi="Calibri" w:cs="Calibri"/>
        </w:rPr>
        <w:t>Zhotovitel</w:t>
      </w:r>
      <w:r w:rsidR="00F62E20" w:rsidRPr="007333F4">
        <w:rPr>
          <w:rFonts w:ascii="Calibri" w:hAnsi="Calibri" w:cs="Calibri"/>
        </w:rPr>
        <w:t>e</w:t>
      </w:r>
      <w:r w:rsidRPr="007333F4">
        <w:rPr>
          <w:rFonts w:ascii="Calibri" w:hAnsi="Calibri" w:cs="Calibri"/>
        </w:rPr>
        <w:t xml:space="preserve"> v této fázi a hlásit zjištěné závady na energetických zařízeních</w:t>
      </w:r>
      <w:r w:rsidR="005A0BDE">
        <w:rPr>
          <w:rFonts w:ascii="Calibri" w:hAnsi="Calibri" w:cs="Calibri"/>
        </w:rPr>
        <w:t xml:space="preserve"> Objektu</w:t>
      </w:r>
      <w:r w:rsidR="00F62E20" w:rsidRPr="007333F4">
        <w:rPr>
          <w:rFonts w:ascii="Calibri" w:hAnsi="Calibri" w:cs="Calibri"/>
        </w:rPr>
        <w:t>.</w:t>
      </w:r>
    </w:p>
    <w:p w14:paraId="7890E12D" w14:textId="2430BCC5" w:rsidR="00E677B6" w:rsidRPr="007333F4" w:rsidRDefault="00E677B6" w:rsidP="004D63B4">
      <w:pPr>
        <w:pStyle w:val="Odstavecseseznamem"/>
        <w:ind w:left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Objednatel je oprávněn </w:t>
      </w:r>
      <w:r w:rsidR="00122EF4" w:rsidRPr="007333F4">
        <w:rPr>
          <w:rFonts w:ascii="Calibri" w:hAnsi="Calibri" w:cs="Calibri"/>
        </w:rPr>
        <w:t xml:space="preserve">pověřit </w:t>
      </w:r>
      <w:r w:rsidR="00CE7780" w:rsidRPr="007333F4">
        <w:rPr>
          <w:rFonts w:ascii="Calibri" w:hAnsi="Calibri" w:cs="Calibri"/>
        </w:rPr>
        <w:t xml:space="preserve">plněním těchto povinností Provozovatele </w:t>
      </w:r>
      <w:r w:rsidR="005A0BDE">
        <w:rPr>
          <w:rFonts w:ascii="Calibri" w:hAnsi="Calibri" w:cs="Calibri"/>
        </w:rPr>
        <w:t>Objektu</w:t>
      </w:r>
      <w:r w:rsidR="00CE7780" w:rsidRPr="007333F4">
        <w:rPr>
          <w:rFonts w:ascii="Calibri" w:hAnsi="Calibri" w:cs="Calibri"/>
        </w:rPr>
        <w:t xml:space="preserve">, </w:t>
      </w:r>
      <w:r w:rsidR="008729B0" w:rsidRPr="007333F4">
        <w:rPr>
          <w:rFonts w:ascii="Calibri" w:hAnsi="Calibri" w:cs="Calibri"/>
        </w:rPr>
        <w:t xml:space="preserve">který bude </w:t>
      </w:r>
      <w:r w:rsidR="00972085" w:rsidRPr="007333F4">
        <w:rPr>
          <w:rFonts w:ascii="Calibri" w:hAnsi="Calibri" w:cs="Calibri"/>
        </w:rPr>
        <w:t xml:space="preserve">v takovém případě vůči </w:t>
      </w:r>
      <w:r w:rsidR="00EF6870" w:rsidRPr="007333F4">
        <w:rPr>
          <w:rFonts w:ascii="Calibri" w:hAnsi="Calibri" w:cs="Calibri"/>
        </w:rPr>
        <w:t>Zhotovitel</w:t>
      </w:r>
      <w:r w:rsidR="00972085" w:rsidRPr="007333F4">
        <w:rPr>
          <w:rFonts w:ascii="Calibri" w:hAnsi="Calibri" w:cs="Calibri"/>
        </w:rPr>
        <w:t>i oprávněn jednat jako zástupce Objednatele.</w:t>
      </w:r>
    </w:p>
    <w:p w14:paraId="7488426D" w14:textId="77777777" w:rsidR="00B4631E" w:rsidRPr="007333F4" w:rsidRDefault="00B4631E" w:rsidP="004D63B4">
      <w:pPr>
        <w:pStyle w:val="Odstavecseseznamem"/>
        <w:ind w:left="567"/>
        <w:jc w:val="both"/>
        <w:rPr>
          <w:rFonts w:ascii="Calibri" w:hAnsi="Calibri" w:cs="Calibri"/>
        </w:rPr>
      </w:pPr>
    </w:p>
    <w:p w14:paraId="36F719C0" w14:textId="20BB6A1C" w:rsidR="00CE748D" w:rsidRPr="007333F4" w:rsidRDefault="00EF6870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Zhotovitel</w:t>
      </w:r>
      <w:r w:rsidR="00CE748D" w:rsidRPr="007333F4">
        <w:rPr>
          <w:rFonts w:ascii="Calibri" w:hAnsi="Calibri" w:cs="Calibri"/>
        </w:rPr>
        <w:t xml:space="preserve"> se zavazuje po dobu </w:t>
      </w:r>
      <w:r w:rsidR="00B4631E" w:rsidRPr="007333F4">
        <w:rPr>
          <w:rFonts w:ascii="Calibri" w:hAnsi="Calibri" w:cs="Calibri"/>
        </w:rPr>
        <w:t>uvedenou v</w:t>
      </w:r>
      <w:r w:rsidR="003B6119" w:rsidRPr="007333F4">
        <w:rPr>
          <w:rFonts w:ascii="Calibri" w:hAnsi="Calibri" w:cs="Calibri"/>
        </w:rPr>
        <w:t> odst. 4.2 (pro Etapu 3 a 4)</w:t>
      </w:r>
      <w:r w:rsidR="006E3975" w:rsidRPr="007333F4">
        <w:rPr>
          <w:rFonts w:ascii="Calibri" w:hAnsi="Calibri" w:cs="Calibri"/>
        </w:rPr>
        <w:t xml:space="preserve"> této</w:t>
      </w:r>
      <w:r w:rsidR="0028056E" w:rsidRPr="007333F4">
        <w:rPr>
          <w:rFonts w:ascii="Calibri" w:hAnsi="Calibri" w:cs="Calibri"/>
        </w:rPr>
        <w:t xml:space="preserve"> PDB</w:t>
      </w:r>
      <w:r w:rsidR="006E3975" w:rsidRPr="007333F4">
        <w:rPr>
          <w:rFonts w:ascii="Calibri" w:hAnsi="Calibri" w:cs="Calibri"/>
        </w:rPr>
        <w:t xml:space="preserve"> smlouvy</w:t>
      </w:r>
      <w:r w:rsidR="00CE748D" w:rsidRPr="007333F4">
        <w:rPr>
          <w:rFonts w:ascii="Calibri" w:hAnsi="Calibri" w:cs="Calibri"/>
        </w:rPr>
        <w:t xml:space="preserve"> provádět pro Objednatele </w:t>
      </w:r>
      <w:proofErr w:type="spellStart"/>
      <w:r w:rsidR="006E3975" w:rsidRPr="007333F4">
        <w:rPr>
          <w:rFonts w:ascii="Calibri" w:hAnsi="Calibri" w:cs="Calibri"/>
        </w:rPr>
        <w:t>EnM</w:t>
      </w:r>
      <w:proofErr w:type="spellEnd"/>
      <w:r w:rsidR="00CE748D" w:rsidRPr="007333F4">
        <w:rPr>
          <w:rFonts w:ascii="Calibri" w:hAnsi="Calibri" w:cs="Calibri"/>
        </w:rPr>
        <w:t>, tj. zejména:</w:t>
      </w:r>
    </w:p>
    <w:p w14:paraId="40A3A527" w14:textId="5056187C" w:rsidR="00CE748D" w:rsidRPr="00F0113C" w:rsidRDefault="00CE748D" w:rsidP="005D2C79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 xml:space="preserve">sledovat hospodaření s energií </w:t>
      </w:r>
      <w:r w:rsidR="00AD60AE">
        <w:rPr>
          <w:rFonts w:ascii="Calibri" w:hAnsi="Calibri" w:cs="Calibri"/>
        </w:rPr>
        <w:t xml:space="preserve">a s vodou </w:t>
      </w:r>
      <w:r w:rsidRPr="007333F4">
        <w:rPr>
          <w:rFonts w:ascii="Calibri" w:hAnsi="Calibri" w:cs="Calibri"/>
        </w:rPr>
        <w:t>v jednotlivých částech</w:t>
      </w:r>
      <w:r w:rsidR="000D7B3C">
        <w:rPr>
          <w:rFonts w:ascii="Calibri" w:hAnsi="Calibri" w:cs="Calibri"/>
        </w:rPr>
        <w:t xml:space="preserve"> Objektu</w:t>
      </w:r>
      <w:r w:rsidR="00330D5C" w:rsidRPr="007333F4">
        <w:rPr>
          <w:rFonts w:ascii="Calibri" w:hAnsi="Calibri" w:cs="Calibri"/>
        </w:rPr>
        <w:t xml:space="preserve"> </w:t>
      </w:r>
      <w:r w:rsidRPr="00F0113C">
        <w:rPr>
          <w:rFonts w:ascii="Calibri" w:hAnsi="Calibri" w:cs="Calibri"/>
        </w:rPr>
        <w:t>v rozsahu vyplývajícím z</w:t>
      </w:r>
      <w:r w:rsidR="00CC4B00" w:rsidRPr="00F0113C">
        <w:rPr>
          <w:rFonts w:ascii="Calibri" w:hAnsi="Calibri" w:cs="Calibri"/>
        </w:rPr>
        <w:t xml:space="preserve"> v dokumentu „</w:t>
      </w:r>
      <w:r w:rsidR="00AD60AE" w:rsidRPr="00F0113C">
        <w:rPr>
          <w:rFonts w:ascii="Calibri" w:hAnsi="Calibri" w:cs="Calibri"/>
        </w:rPr>
        <w:t>Kniha standardů</w:t>
      </w:r>
      <w:r w:rsidR="00CC4B00" w:rsidRPr="00F0113C">
        <w:rPr>
          <w:rFonts w:ascii="Calibri" w:hAnsi="Calibri" w:cs="Calibri"/>
        </w:rPr>
        <w:t>“, který tvoří přílohu č. --- Smlouvy o dílo</w:t>
      </w:r>
      <w:r w:rsidRPr="00F0113C">
        <w:rPr>
          <w:rFonts w:ascii="Calibri" w:hAnsi="Calibri" w:cs="Calibri"/>
        </w:rPr>
        <w:t>;</w:t>
      </w:r>
    </w:p>
    <w:p w14:paraId="6103B12B" w14:textId="11F62684" w:rsidR="00CE748D" w:rsidRPr="00F0113C" w:rsidRDefault="00CE748D" w:rsidP="005D2C79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F0113C">
        <w:rPr>
          <w:rFonts w:ascii="Calibri" w:hAnsi="Calibri" w:cs="Calibri"/>
        </w:rPr>
        <w:tab/>
        <w:t xml:space="preserve">vyhodnocovat hospodaření s energií </w:t>
      </w:r>
      <w:r w:rsidR="00AD60AE" w:rsidRPr="00F0113C">
        <w:rPr>
          <w:rFonts w:ascii="Calibri" w:hAnsi="Calibri" w:cs="Calibri"/>
        </w:rPr>
        <w:t xml:space="preserve">a s vodou </w:t>
      </w:r>
      <w:r w:rsidR="000D7B3C" w:rsidRPr="00F0113C">
        <w:rPr>
          <w:rFonts w:ascii="Calibri" w:hAnsi="Calibri" w:cs="Calibri"/>
        </w:rPr>
        <w:t>Objektu</w:t>
      </w:r>
      <w:r w:rsidR="00F1025D" w:rsidRPr="00F0113C">
        <w:rPr>
          <w:rFonts w:ascii="Calibri" w:hAnsi="Calibri" w:cs="Calibri"/>
        </w:rPr>
        <w:t xml:space="preserve"> v</w:t>
      </w:r>
      <w:r w:rsidR="00CC4B00" w:rsidRPr="00F0113C">
        <w:rPr>
          <w:rFonts w:ascii="Calibri" w:hAnsi="Calibri" w:cs="Calibri"/>
        </w:rPr>
        <w:t xml:space="preserve"> rozsahu vyplývajícím z v dokumentu „</w:t>
      </w:r>
      <w:r w:rsidR="00AD60AE" w:rsidRPr="00F0113C">
        <w:rPr>
          <w:rFonts w:ascii="Calibri" w:hAnsi="Calibri" w:cs="Calibri"/>
        </w:rPr>
        <w:t>Kniha standardů</w:t>
      </w:r>
      <w:r w:rsidR="00CC4B00" w:rsidRPr="00F0113C">
        <w:rPr>
          <w:rFonts w:ascii="Calibri" w:hAnsi="Calibri" w:cs="Calibri"/>
        </w:rPr>
        <w:t>“, který tvoří přílohu č. --- Smlouvy o dílo</w:t>
      </w:r>
      <w:r w:rsidRPr="00F0113C">
        <w:rPr>
          <w:rFonts w:ascii="Calibri" w:hAnsi="Calibri" w:cs="Calibri"/>
        </w:rPr>
        <w:t>;</w:t>
      </w:r>
    </w:p>
    <w:p w14:paraId="65B09CF4" w14:textId="4A09A373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>sledovat měsíčně, počítat nejméně čtvrtletně a ročně spotřebu energie a vody v</w:t>
      </w:r>
      <w:r w:rsidR="00330D5C" w:rsidRPr="007333F4">
        <w:rPr>
          <w:rFonts w:ascii="Calibri" w:hAnsi="Calibri" w:cs="Calibri"/>
        </w:rPr>
        <w:t> </w:t>
      </w:r>
      <w:r w:rsidR="000D7B3C">
        <w:rPr>
          <w:rFonts w:ascii="Calibri" w:hAnsi="Calibri" w:cs="Calibri"/>
        </w:rPr>
        <w:t>Objektu</w:t>
      </w:r>
      <w:r w:rsidR="00330D5C" w:rsidRPr="007333F4">
        <w:rPr>
          <w:rFonts w:ascii="Calibri" w:hAnsi="Calibri" w:cs="Calibri"/>
        </w:rPr>
        <w:t>;</w:t>
      </w:r>
    </w:p>
    <w:p w14:paraId="438230C8" w14:textId="1DF2C88E" w:rsidR="00CE748D" w:rsidRPr="007333F4" w:rsidRDefault="00CE748D" w:rsidP="005D2C79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>doporučovat další možnosti a opatření, jak zlepšit hospodaření s</w:t>
      </w:r>
      <w:r w:rsidR="00AD60AE">
        <w:rPr>
          <w:rFonts w:ascii="Calibri" w:hAnsi="Calibri" w:cs="Calibri"/>
        </w:rPr>
        <w:t> </w:t>
      </w:r>
      <w:r w:rsidRPr="007333F4">
        <w:rPr>
          <w:rFonts w:ascii="Calibri" w:hAnsi="Calibri" w:cs="Calibri"/>
        </w:rPr>
        <w:t>energií</w:t>
      </w:r>
      <w:r w:rsidR="00AD60AE">
        <w:rPr>
          <w:rFonts w:ascii="Calibri" w:hAnsi="Calibri" w:cs="Calibri"/>
        </w:rPr>
        <w:t xml:space="preserve"> a s vodou</w:t>
      </w:r>
      <w:r w:rsidRPr="007333F4">
        <w:rPr>
          <w:rFonts w:ascii="Calibri" w:hAnsi="Calibri" w:cs="Calibri"/>
        </w:rPr>
        <w:t xml:space="preserve">, zejména prostřednictvím </w:t>
      </w:r>
      <w:r w:rsidR="00F751A0" w:rsidRPr="007333F4">
        <w:rPr>
          <w:rFonts w:ascii="Calibri" w:hAnsi="Calibri" w:cs="Calibri"/>
        </w:rPr>
        <w:t>beznákladových</w:t>
      </w:r>
      <w:r w:rsidRPr="007333F4">
        <w:rPr>
          <w:rFonts w:ascii="Calibri" w:hAnsi="Calibri" w:cs="Calibri"/>
        </w:rPr>
        <w:t xml:space="preserve"> opatření;</w:t>
      </w:r>
    </w:p>
    <w:p w14:paraId="45DB17E2" w14:textId="3889A537" w:rsidR="00FD0EBF" w:rsidRPr="007333F4" w:rsidRDefault="00FD0EBF" w:rsidP="00FD0EBF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ab/>
        <w:t>zpracovat písemně pravidelnou roční monitorovací zprávu dle odst. 4.4 PDB smlouvy (dále jen „</w:t>
      </w:r>
      <w:r w:rsidRPr="007333F4">
        <w:rPr>
          <w:rFonts w:ascii="Calibri" w:hAnsi="Calibri" w:cs="Calibri"/>
          <w:b/>
          <w:bCs/>
        </w:rPr>
        <w:t>Monitorovací zpráva</w:t>
      </w:r>
      <w:r w:rsidRPr="007333F4">
        <w:rPr>
          <w:rFonts w:ascii="Calibri" w:hAnsi="Calibri" w:cs="Calibri"/>
        </w:rPr>
        <w:t>“). Monitorovací zpráva musí minimálně obsahovat:</w:t>
      </w:r>
    </w:p>
    <w:p w14:paraId="01301797" w14:textId="352B5E0E" w:rsidR="00FD0EBF" w:rsidRPr="007333F4" w:rsidRDefault="00FD0EBF" w:rsidP="00FD0EBF">
      <w:pPr>
        <w:pStyle w:val="Odstavecseseznamem"/>
        <w:ind w:left="1843" w:hanging="284"/>
        <w:jc w:val="both"/>
        <w:outlineLvl w:val="0"/>
        <w:rPr>
          <w:rFonts w:ascii="Calibri" w:hAnsi="Calibri" w:cs="Calibri"/>
        </w:rPr>
      </w:pPr>
      <w:r w:rsidRPr="007333F4">
        <w:rPr>
          <w:rFonts w:ascii="Calibri" w:hAnsi="Calibri" w:cs="Calibri"/>
        </w:rPr>
        <w:t>•</w:t>
      </w:r>
      <w:r w:rsidRPr="007333F4">
        <w:rPr>
          <w:rFonts w:ascii="Calibri" w:hAnsi="Calibri" w:cs="Calibri"/>
        </w:rPr>
        <w:tab/>
        <w:t xml:space="preserve">popis provozu energetického systému </w:t>
      </w:r>
      <w:r w:rsidR="000D7B3C">
        <w:rPr>
          <w:rFonts w:ascii="Calibri" w:hAnsi="Calibri" w:cs="Calibri"/>
        </w:rPr>
        <w:t>Objektu</w:t>
      </w:r>
      <w:r w:rsidRPr="007333F4">
        <w:rPr>
          <w:rFonts w:ascii="Calibri" w:hAnsi="Calibri" w:cs="Calibri"/>
        </w:rPr>
        <w:t xml:space="preserve"> během sledovaného kalendářního roku včetně popisu odchylek od standardního provozu energetického systému během sledovaného období;</w:t>
      </w:r>
    </w:p>
    <w:p w14:paraId="2D05B135" w14:textId="77777777" w:rsidR="00FD0EBF" w:rsidRPr="007333F4" w:rsidRDefault="00FD0EBF" w:rsidP="00FD0EBF">
      <w:pPr>
        <w:pStyle w:val="Odstavecseseznamem"/>
        <w:ind w:left="1843" w:hanging="284"/>
        <w:jc w:val="both"/>
        <w:outlineLvl w:val="0"/>
        <w:rPr>
          <w:rFonts w:ascii="Calibri" w:hAnsi="Calibri" w:cs="Calibri"/>
        </w:rPr>
      </w:pPr>
      <w:r w:rsidRPr="007333F4">
        <w:rPr>
          <w:rFonts w:ascii="Calibri" w:hAnsi="Calibri" w:cs="Calibri"/>
        </w:rPr>
        <w:t>•</w:t>
      </w:r>
      <w:r w:rsidRPr="007333F4">
        <w:rPr>
          <w:rFonts w:ascii="Calibri" w:hAnsi="Calibri" w:cs="Calibri"/>
        </w:rPr>
        <w:tab/>
        <w:t>specifikaci provedených dodatečných opatření;</w:t>
      </w:r>
    </w:p>
    <w:p w14:paraId="4E6BFE51" w14:textId="77777777" w:rsidR="00FD0EBF" w:rsidRPr="007333F4" w:rsidRDefault="00FD0EBF" w:rsidP="00FD0EBF">
      <w:pPr>
        <w:pStyle w:val="Odstavecseseznamem"/>
        <w:ind w:left="1843" w:hanging="284"/>
        <w:jc w:val="both"/>
        <w:outlineLvl w:val="0"/>
        <w:rPr>
          <w:rFonts w:ascii="Calibri" w:hAnsi="Calibri" w:cs="Calibri"/>
        </w:rPr>
      </w:pPr>
      <w:r w:rsidRPr="007333F4">
        <w:rPr>
          <w:rFonts w:ascii="Calibri" w:hAnsi="Calibri" w:cs="Calibri"/>
        </w:rPr>
        <w:t>•</w:t>
      </w:r>
      <w:r w:rsidRPr="007333F4">
        <w:rPr>
          <w:rFonts w:ascii="Calibri" w:hAnsi="Calibri" w:cs="Calibri"/>
        </w:rPr>
        <w:tab/>
        <w:t>výši dosažených spotřeb energií v členění po jednotlivých provozech;</w:t>
      </w:r>
    </w:p>
    <w:p w14:paraId="20085A62" w14:textId="74110997" w:rsidR="00FD0EBF" w:rsidRPr="007333F4" w:rsidRDefault="00FD0EBF" w:rsidP="00FD0EBF">
      <w:pPr>
        <w:pStyle w:val="Odstavecseseznamem"/>
        <w:ind w:left="1843" w:hanging="284"/>
        <w:jc w:val="both"/>
        <w:outlineLvl w:val="0"/>
        <w:rPr>
          <w:rFonts w:ascii="Calibri" w:hAnsi="Calibri" w:cs="Calibri"/>
        </w:rPr>
      </w:pPr>
      <w:r w:rsidRPr="007333F4">
        <w:rPr>
          <w:rFonts w:ascii="Calibri" w:hAnsi="Calibri" w:cs="Calibri"/>
        </w:rPr>
        <w:t>•</w:t>
      </w:r>
      <w:r w:rsidRPr="007333F4">
        <w:rPr>
          <w:rFonts w:ascii="Calibri" w:hAnsi="Calibri" w:cs="Calibri"/>
        </w:rPr>
        <w:tab/>
        <w:t xml:space="preserve">závěr, zda </w:t>
      </w:r>
      <w:r w:rsidR="00572097">
        <w:rPr>
          <w:rFonts w:ascii="Calibri" w:hAnsi="Calibri" w:cs="Calibri"/>
        </w:rPr>
        <w:t xml:space="preserve">Parametru </w:t>
      </w:r>
      <w:r w:rsidRPr="007333F4">
        <w:rPr>
          <w:rFonts w:ascii="Calibri" w:hAnsi="Calibri" w:cs="Calibri"/>
        </w:rPr>
        <w:t xml:space="preserve">bylo dosaženo či ne, včetně zdůvodnění, proč k dosažení </w:t>
      </w:r>
      <w:r w:rsidR="00BA2F00">
        <w:rPr>
          <w:rFonts w:ascii="Calibri" w:hAnsi="Calibri" w:cs="Calibri"/>
        </w:rPr>
        <w:t>P</w:t>
      </w:r>
      <w:r w:rsidRPr="007333F4">
        <w:rPr>
          <w:rFonts w:ascii="Calibri" w:hAnsi="Calibri" w:cs="Calibri"/>
        </w:rPr>
        <w:t>arametr</w:t>
      </w:r>
      <w:r w:rsidR="00BA2F00">
        <w:rPr>
          <w:rFonts w:ascii="Calibri" w:hAnsi="Calibri" w:cs="Calibri"/>
        </w:rPr>
        <w:t>u</w:t>
      </w:r>
      <w:r w:rsidRPr="007333F4">
        <w:rPr>
          <w:rFonts w:ascii="Calibri" w:hAnsi="Calibri" w:cs="Calibri"/>
        </w:rPr>
        <w:t xml:space="preserve"> nedošlo;</w:t>
      </w:r>
    </w:p>
    <w:p w14:paraId="16F432E4" w14:textId="3D2D4544" w:rsidR="00FD0EBF" w:rsidRPr="007333F4" w:rsidRDefault="00FD0EBF" w:rsidP="00FD0EBF">
      <w:pPr>
        <w:pStyle w:val="Odstavecseseznamem"/>
        <w:numPr>
          <w:ilvl w:val="0"/>
          <w:numId w:val="15"/>
        </w:numPr>
        <w:ind w:left="1843" w:hanging="284"/>
        <w:jc w:val="both"/>
        <w:outlineLvl w:val="0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návrh opatření vyplývajících z výsledků projednání monitorovací zprávy (s rozdělením na opatření beznákladová, nízkonákladová, </w:t>
      </w:r>
      <w:proofErr w:type="spellStart"/>
      <w:r w:rsidRPr="007333F4">
        <w:rPr>
          <w:rFonts w:ascii="Calibri" w:hAnsi="Calibri" w:cs="Calibri"/>
        </w:rPr>
        <w:t>vysokonákladová</w:t>
      </w:r>
      <w:proofErr w:type="spellEnd"/>
      <w:r w:rsidRPr="007333F4">
        <w:rPr>
          <w:rFonts w:ascii="Calibri" w:hAnsi="Calibri" w:cs="Calibri"/>
        </w:rPr>
        <w:t>)</w:t>
      </w:r>
      <w:r w:rsidR="0011324F">
        <w:rPr>
          <w:rFonts w:ascii="Calibri" w:hAnsi="Calibri" w:cs="Calibri"/>
        </w:rPr>
        <w:t>;</w:t>
      </w:r>
    </w:p>
    <w:p w14:paraId="6B25D93B" w14:textId="4670CBD1" w:rsidR="00FD0EBF" w:rsidRPr="00E5529B" w:rsidRDefault="0011324F" w:rsidP="005D2C79">
      <w:pPr>
        <w:pStyle w:val="Odstavecseseznamem"/>
        <w:numPr>
          <w:ilvl w:val="2"/>
          <w:numId w:val="2"/>
        </w:numPr>
        <w:ind w:left="1418" w:hanging="698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 xml:space="preserve">zajistit Objednateli uživatelský přístup do informačního systému pro </w:t>
      </w:r>
      <w:proofErr w:type="spellStart"/>
      <w:r w:rsidRPr="00E5529B">
        <w:rPr>
          <w:rFonts w:ascii="Calibri" w:hAnsi="Calibri" w:cs="Calibri"/>
        </w:rPr>
        <w:t>EnM</w:t>
      </w:r>
      <w:proofErr w:type="spellEnd"/>
      <w:r w:rsidRPr="00E5529B">
        <w:rPr>
          <w:rFonts w:ascii="Calibri" w:hAnsi="Calibri" w:cs="Calibri"/>
        </w:rPr>
        <w:t>.</w:t>
      </w:r>
    </w:p>
    <w:p w14:paraId="3DCCEF1D" w14:textId="79FDF021" w:rsidR="00FD0EBF" w:rsidRPr="007333F4" w:rsidRDefault="00FD0EBF" w:rsidP="00FD0EBF">
      <w:pPr>
        <w:pStyle w:val="Odstavecseseznamem"/>
        <w:ind w:left="1843"/>
        <w:jc w:val="both"/>
        <w:outlineLvl w:val="0"/>
        <w:rPr>
          <w:rFonts w:ascii="Calibri" w:hAnsi="Calibri" w:cs="Calibri"/>
        </w:rPr>
      </w:pPr>
    </w:p>
    <w:p w14:paraId="7969B291" w14:textId="7AE3AB2C" w:rsidR="00360B30" w:rsidRPr="007333F4" w:rsidRDefault="00360B30" w:rsidP="00F21CD4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66F46A32" w14:textId="28EBA103" w:rsidR="00360B30" w:rsidRPr="007333F4" w:rsidRDefault="00360B30" w:rsidP="00360B30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 xml:space="preserve">Místo a doba </w:t>
      </w:r>
      <w:r w:rsidR="00174F9B" w:rsidRPr="007333F4">
        <w:rPr>
          <w:rFonts w:ascii="Calibri" w:hAnsi="Calibri" w:cs="Calibri"/>
          <w:b/>
        </w:rPr>
        <w:t xml:space="preserve">zajištění plnění povinností zajištění energetického managementu </w:t>
      </w:r>
      <w:r w:rsidRPr="007333F4">
        <w:rPr>
          <w:rFonts w:ascii="Calibri" w:hAnsi="Calibri" w:cs="Calibri"/>
          <w:b/>
        </w:rPr>
        <w:t xml:space="preserve">plnění </w:t>
      </w:r>
      <w:r w:rsidR="003334AA" w:rsidRPr="007333F4">
        <w:rPr>
          <w:rFonts w:ascii="Calibri" w:hAnsi="Calibri" w:cs="Calibri"/>
          <w:b/>
        </w:rPr>
        <w:t>PD</w:t>
      </w:r>
      <w:r w:rsidR="00033D59" w:rsidRPr="007333F4">
        <w:rPr>
          <w:rFonts w:ascii="Calibri" w:hAnsi="Calibri" w:cs="Calibri"/>
          <w:b/>
        </w:rPr>
        <w:t xml:space="preserve">B </w:t>
      </w:r>
      <w:r w:rsidRPr="007333F4">
        <w:rPr>
          <w:rFonts w:ascii="Calibri" w:hAnsi="Calibri" w:cs="Calibri"/>
          <w:b/>
        </w:rPr>
        <w:t xml:space="preserve">smlouvy </w:t>
      </w:r>
    </w:p>
    <w:p w14:paraId="2A14F278" w14:textId="77777777" w:rsidR="00174F9B" w:rsidRPr="007333F4" w:rsidRDefault="00174F9B" w:rsidP="00360B30">
      <w:pPr>
        <w:jc w:val="center"/>
        <w:rPr>
          <w:rFonts w:ascii="Calibri" w:hAnsi="Calibri" w:cs="Calibri"/>
          <w:b/>
        </w:rPr>
      </w:pPr>
    </w:p>
    <w:p w14:paraId="499AF461" w14:textId="51D42973" w:rsidR="00360B30" w:rsidRPr="007333F4" w:rsidRDefault="00360B30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Místem plnění</w:t>
      </w:r>
      <w:r w:rsidR="0028056E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 je </w:t>
      </w:r>
      <w:r w:rsidR="00EA2F23" w:rsidRPr="007333F4">
        <w:rPr>
          <w:rFonts w:ascii="Calibri" w:hAnsi="Calibri" w:cs="Calibri"/>
        </w:rPr>
        <w:t xml:space="preserve">podle povahy </w:t>
      </w:r>
      <w:r w:rsidR="00B728D8" w:rsidRPr="007333F4">
        <w:rPr>
          <w:rFonts w:ascii="Calibri" w:hAnsi="Calibri" w:cs="Calibri"/>
        </w:rPr>
        <w:t xml:space="preserve">činnosti </w:t>
      </w:r>
      <w:r w:rsidR="000D7B3C">
        <w:rPr>
          <w:rFonts w:ascii="Calibri" w:hAnsi="Calibri" w:cs="Calibri"/>
        </w:rPr>
        <w:t>Objekt</w:t>
      </w:r>
      <w:r w:rsidR="00C3200C" w:rsidRPr="007333F4">
        <w:rPr>
          <w:rFonts w:ascii="Calibri" w:hAnsi="Calibri" w:cs="Calibri"/>
        </w:rPr>
        <w:t xml:space="preserve">, sídlo </w:t>
      </w:r>
      <w:r w:rsidR="0062667A" w:rsidRPr="007333F4">
        <w:rPr>
          <w:rFonts w:ascii="Calibri" w:hAnsi="Calibri" w:cs="Calibri"/>
        </w:rPr>
        <w:t xml:space="preserve">či provozovna </w:t>
      </w:r>
      <w:r w:rsidR="00566C07" w:rsidRPr="007333F4">
        <w:rPr>
          <w:rFonts w:ascii="Calibri" w:hAnsi="Calibri" w:cs="Calibri"/>
        </w:rPr>
        <w:t>Zhotovitele</w:t>
      </w:r>
      <w:r w:rsidR="00C3200C" w:rsidRPr="007333F4">
        <w:rPr>
          <w:rFonts w:ascii="Calibri" w:hAnsi="Calibri" w:cs="Calibri"/>
        </w:rPr>
        <w:t xml:space="preserve"> nebo </w:t>
      </w:r>
      <w:r w:rsidRPr="007333F4">
        <w:rPr>
          <w:rFonts w:ascii="Calibri" w:hAnsi="Calibri" w:cs="Calibri"/>
        </w:rPr>
        <w:t>sídlo Objednatele.</w:t>
      </w:r>
      <w:r w:rsidR="00EF0946" w:rsidRPr="007333F4">
        <w:rPr>
          <w:rFonts w:ascii="Calibri" w:hAnsi="Calibri" w:cs="Calibri"/>
        </w:rPr>
        <w:t xml:space="preserve"> Místem předání Monitorovacích zpráv je sídlo Objednatele.</w:t>
      </w:r>
    </w:p>
    <w:p w14:paraId="2380A556" w14:textId="77777777" w:rsidR="005D2C79" w:rsidRPr="007333F4" w:rsidRDefault="005D2C79" w:rsidP="005D2C79">
      <w:pPr>
        <w:pStyle w:val="Odstavecseseznamem"/>
        <w:ind w:left="567"/>
        <w:jc w:val="both"/>
        <w:rPr>
          <w:rFonts w:ascii="Calibri" w:hAnsi="Calibri" w:cs="Calibri"/>
        </w:rPr>
      </w:pPr>
    </w:p>
    <w:p w14:paraId="6E3621B2" w14:textId="6286235D" w:rsidR="008F00BA" w:rsidRPr="007333F4" w:rsidRDefault="00EF6870" w:rsidP="008F00BA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>Zhotovitel</w:t>
      </w:r>
      <w:r w:rsidR="00360B30" w:rsidRPr="007333F4">
        <w:rPr>
          <w:rFonts w:ascii="Calibri" w:hAnsi="Calibri" w:cs="Calibri"/>
        </w:rPr>
        <w:t xml:space="preserve"> se zavazuje</w:t>
      </w:r>
      <w:r w:rsidR="006902F3" w:rsidRPr="007333F4">
        <w:rPr>
          <w:rFonts w:ascii="Calibri" w:hAnsi="Calibri" w:cs="Calibri"/>
        </w:rPr>
        <w:t xml:space="preserve"> zajistit </w:t>
      </w:r>
      <w:r w:rsidR="00360B30" w:rsidRPr="007333F4">
        <w:rPr>
          <w:rFonts w:ascii="Calibri" w:hAnsi="Calibri" w:cs="Calibri"/>
        </w:rPr>
        <w:t>prov</w:t>
      </w:r>
      <w:r w:rsidR="006902F3" w:rsidRPr="007333F4">
        <w:rPr>
          <w:rFonts w:ascii="Calibri" w:hAnsi="Calibri" w:cs="Calibri"/>
        </w:rPr>
        <w:t xml:space="preserve">edení Plnění I </w:t>
      </w:r>
      <w:r w:rsidR="00360B30" w:rsidRPr="007333F4">
        <w:rPr>
          <w:rFonts w:ascii="Calibri" w:hAnsi="Calibri" w:cs="Calibri"/>
        </w:rPr>
        <w:t>v</w:t>
      </w:r>
      <w:r w:rsidR="00A86947" w:rsidRPr="007333F4">
        <w:rPr>
          <w:rFonts w:ascii="Calibri" w:hAnsi="Calibri" w:cs="Calibri"/>
        </w:rPr>
        <w:t xml:space="preserve"> těchto </w:t>
      </w:r>
      <w:r w:rsidR="00360B30" w:rsidRPr="007333F4">
        <w:rPr>
          <w:rFonts w:ascii="Calibri" w:hAnsi="Calibri" w:cs="Calibri"/>
        </w:rPr>
        <w:t>termínech a lhůtách</w:t>
      </w:r>
      <w:r w:rsidR="00A86947" w:rsidRPr="007333F4">
        <w:rPr>
          <w:rFonts w:ascii="Calibri" w:hAnsi="Calibri" w:cs="Calibri"/>
        </w:rPr>
        <w:t>:</w:t>
      </w:r>
      <w:r w:rsidR="00A86947" w:rsidRPr="007333F4">
        <w:rPr>
          <w:rFonts w:ascii="Calibri" w:hAnsi="Calibri" w:cs="Calibri"/>
        </w:rPr>
        <w:br/>
      </w:r>
    </w:p>
    <w:p w14:paraId="6497F948" w14:textId="4A770635" w:rsidR="00E001AC" w:rsidRPr="007333F4" w:rsidRDefault="00A86947" w:rsidP="001030E6">
      <w:pPr>
        <w:pStyle w:val="Odstavecseseznamem"/>
        <w:ind w:left="2127" w:hanging="156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Etapa 1</w:t>
      </w:r>
      <w:r w:rsidR="00662645" w:rsidRPr="007333F4">
        <w:rPr>
          <w:rFonts w:ascii="Calibri" w:hAnsi="Calibri" w:cs="Calibri"/>
        </w:rPr>
        <w:t xml:space="preserve"> a 2</w:t>
      </w:r>
      <w:r w:rsidR="008F00BA" w:rsidRPr="007333F4">
        <w:rPr>
          <w:rFonts w:ascii="Calibri" w:hAnsi="Calibri" w:cs="Calibri"/>
        </w:rPr>
        <w:t>:</w:t>
      </w:r>
      <w:r w:rsidR="00662645" w:rsidRPr="007333F4">
        <w:rPr>
          <w:rFonts w:ascii="Calibri" w:hAnsi="Calibri" w:cs="Calibri"/>
        </w:rPr>
        <w:t xml:space="preserve"> </w:t>
      </w:r>
      <w:r w:rsidR="008F00BA" w:rsidRPr="007333F4">
        <w:rPr>
          <w:rFonts w:ascii="Calibri" w:hAnsi="Calibri" w:cs="Calibri"/>
        </w:rPr>
        <w:tab/>
      </w:r>
      <w:r w:rsidR="00662645" w:rsidRPr="007333F4">
        <w:rPr>
          <w:rFonts w:ascii="Calibri" w:hAnsi="Calibri" w:cs="Calibri"/>
        </w:rPr>
        <w:t xml:space="preserve">nejpozději </w:t>
      </w:r>
      <w:r w:rsidR="001D043D" w:rsidRPr="007333F4">
        <w:rPr>
          <w:rFonts w:ascii="Calibri" w:hAnsi="Calibri" w:cs="Calibri"/>
        </w:rPr>
        <w:t>ve lhůtě pro předání dokončené</w:t>
      </w:r>
      <w:r w:rsidR="00662645" w:rsidRPr="007333F4">
        <w:rPr>
          <w:rFonts w:ascii="Calibri" w:hAnsi="Calibri" w:cs="Calibri"/>
        </w:rPr>
        <w:t>ho Hlavního díla (</w:t>
      </w:r>
      <w:r w:rsidR="000D7B3C">
        <w:rPr>
          <w:rFonts w:ascii="Calibri" w:hAnsi="Calibri" w:cs="Calibri"/>
        </w:rPr>
        <w:t>Objektu</w:t>
      </w:r>
      <w:r w:rsidR="00662645" w:rsidRPr="007333F4">
        <w:rPr>
          <w:rFonts w:ascii="Calibri" w:hAnsi="Calibri" w:cs="Calibri"/>
        </w:rPr>
        <w:t>)</w:t>
      </w:r>
      <w:r w:rsidR="001D043D" w:rsidRPr="007333F4">
        <w:rPr>
          <w:rFonts w:ascii="Calibri" w:hAnsi="Calibri" w:cs="Calibri"/>
        </w:rPr>
        <w:t xml:space="preserve"> Objednateli dle Smlouvy o dílo</w:t>
      </w:r>
      <w:r w:rsidR="00F64D91" w:rsidRPr="007333F4">
        <w:rPr>
          <w:rFonts w:ascii="Calibri" w:hAnsi="Calibri" w:cs="Calibri"/>
        </w:rPr>
        <w:t>;</w:t>
      </w:r>
    </w:p>
    <w:p w14:paraId="5B7BD21C" w14:textId="77777777" w:rsidR="00AB7E24" w:rsidRPr="007333F4" w:rsidRDefault="00AB7E24" w:rsidP="001030E6">
      <w:pPr>
        <w:pStyle w:val="Odstavecseseznamem"/>
        <w:ind w:left="2127" w:hanging="1560"/>
        <w:jc w:val="both"/>
        <w:rPr>
          <w:rFonts w:ascii="Calibri" w:hAnsi="Calibri" w:cs="Calibri"/>
        </w:rPr>
      </w:pPr>
    </w:p>
    <w:p w14:paraId="2106C563" w14:textId="61B005CF" w:rsidR="00DB0EBC" w:rsidRPr="007333F4" w:rsidRDefault="008A71AB" w:rsidP="00345FBC">
      <w:pPr>
        <w:pStyle w:val="Odstavecseseznamem"/>
        <w:ind w:left="2157" w:hanging="1590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Etapa 3 a 4</w:t>
      </w:r>
      <w:r w:rsidR="009E5042" w:rsidRPr="007333F4">
        <w:rPr>
          <w:rFonts w:ascii="Calibri" w:hAnsi="Calibri" w:cs="Calibri"/>
        </w:rPr>
        <w:t xml:space="preserve">: </w:t>
      </w:r>
      <w:r w:rsidR="009E5042" w:rsidRPr="007333F4">
        <w:rPr>
          <w:rFonts w:ascii="Calibri" w:hAnsi="Calibri" w:cs="Calibri"/>
        </w:rPr>
        <w:tab/>
      </w:r>
      <w:r w:rsidR="0027271E" w:rsidRPr="007333F4">
        <w:rPr>
          <w:rFonts w:ascii="Calibri" w:hAnsi="Calibri" w:cs="Calibri"/>
        </w:rPr>
        <w:t>ode dne</w:t>
      </w:r>
      <w:r w:rsidR="00662645" w:rsidRPr="007333F4">
        <w:rPr>
          <w:rFonts w:ascii="Calibri" w:hAnsi="Calibri" w:cs="Calibri"/>
        </w:rPr>
        <w:t xml:space="preserve"> předání dokončené</w:t>
      </w:r>
      <w:r w:rsidR="00DC6066" w:rsidRPr="007333F4">
        <w:rPr>
          <w:rFonts w:ascii="Calibri" w:hAnsi="Calibri" w:cs="Calibri"/>
        </w:rPr>
        <w:t>ho</w:t>
      </w:r>
      <w:r w:rsidR="00662645" w:rsidRPr="007333F4">
        <w:rPr>
          <w:rFonts w:ascii="Calibri" w:hAnsi="Calibri" w:cs="Calibri"/>
        </w:rPr>
        <w:t xml:space="preserve"> Hlavního díla (</w:t>
      </w:r>
      <w:r w:rsidR="009B245D" w:rsidRPr="007333F4">
        <w:rPr>
          <w:rFonts w:ascii="Calibri" w:hAnsi="Calibri" w:cs="Calibri"/>
        </w:rPr>
        <w:t xml:space="preserve">stavby </w:t>
      </w:r>
      <w:r w:rsidR="000D7B3C">
        <w:rPr>
          <w:rFonts w:ascii="Calibri" w:hAnsi="Calibri" w:cs="Calibri"/>
        </w:rPr>
        <w:t>Objektu</w:t>
      </w:r>
      <w:r w:rsidR="00662645" w:rsidRPr="007333F4">
        <w:rPr>
          <w:rFonts w:ascii="Calibri" w:hAnsi="Calibri" w:cs="Calibri"/>
        </w:rPr>
        <w:t>) Objednateli dle Smlouvy o dílo po dobu následujících 3 let.</w:t>
      </w:r>
    </w:p>
    <w:p w14:paraId="3525A888" w14:textId="77777777" w:rsidR="005D2C79" w:rsidRPr="007333F4" w:rsidRDefault="005D2C79" w:rsidP="005D2C79">
      <w:pPr>
        <w:pStyle w:val="Odstavecseseznamem"/>
        <w:ind w:left="567"/>
        <w:jc w:val="both"/>
        <w:rPr>
          <w:rFonts w:ascii="Calibri" w:hAnsi="Calibri" w:cs="Calibri"/>
        </w:rPr>
      </w:pPr>
    </w:p>
    <w:p w14:paraId="6C312769" w14:textId="3AB678A4" w:rsidR="00AD1EF4" w:rsidRPr="007333F4" w:rsidRDefault="009E5042" w:rsidP="00AD1EF4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První</w:t>
      </w:r>
      <w:r w:rsidR="00725E9E" w:rsidRPr="007333F4">
        <w:rPr>
          <w:rFonts w:ascii="Calibri" w:hAnsi="Calibri" w:cs="Calibri"/>
        </w:rPr>
        <w:t>, předběžná</w:t>
      </w:r>
      <w:r w:rsidRPr="007333F4">
        <w:rPr>
          <w:rFonts w:ascii="Calibri" w:hAnsi="Calibri" w:cs="Calibri"/>
        </w:rPr>
        <w:t xml:space="preserve"> </w:t>
      </w:r>
      <w:r w:rsidR="007463FB" w:rsidRPr="007333F4">
        <w:rPr>
          <w:rFonts w:ascii="Calibri" w:hAnsi="Calibri" w:cs="Calibri"/>
        </w:rPr>
        <w:t>m</w:t>
      </w:r>
      <w:r w:rsidRPr="007333F4">
        <w:rPr>
          <w:rFonts w:ascii="Calibri" w:hAnsi="Calibri" w:cs="Calibri"/>
        </w:rPr>
        <w:t xml:space="preserve">onitorovací zpráva bude zpracována </w:t>
      </w:r>
      <w:r w:rsidR="00725E9E" w:rsidRPr="007333F4">
        <w:rPr>
          <w:rFonts w:ascii="Calibri" w:hAnsi="Calibri" w:cs="Calibri"/>
        </w:rPr>
        <w:t xml:space="preserve">v termínu dle dohody obou stran, </w:t>
      </w:r>
      <w:r w:rsidRPr="007333F4">
        <w:rPr>
          <w:rFonts w:ascii="Calibri" w:hAnsi="Calibri" w:cs="Calibri"/>
        </w:rPr>
        <w:t xml:space="preserve">nejpozději </w:t>
      </w:r>
      <w:r w:rsidR="00725E9E" w:rsidRPr="007333F4">
        <w:rPr>
          <w:rFonts w:ascii="Calibri" w:hAnsi="Calibri" w:cs="Calibri"/>
        </w:rPr>
        <w:t xml:space="preserve">však </w:t>
      </w:r>
      <w:r w:rsidRPr="007333F4">
        <w:rPr>
          <w:rFonts w:ascii="Calibri" w:hAnsi="Calibri" w:cs="Calibri"/>
        </w:rPr>
        <w:t xml:space="preserve">do </w:t>
      </w:r>
      <w:r w:rsidR="00F3061A" w:rsidRPr="007333F4">
        <w:rPr>
          <w:rFonts w:ascii="Calibri" w:hAnsi="Calibri" w:cs="Calibri"/>
        </w:rPr>
        <w:t>6</w:t>
      </w:r>
      <w:r w:rsidRPr="007333F4">
        <w:rPr>
          <w:rFonts w:ascii="Calibri" w:hAnsi="Calibri" w:cs="Calibri"/>
        </w:rPr>
        <w:t xml:space="preserve"> měsíců od ukončení Etapy 2</w:t>
      </w:r>
      <w:r w:rsidR="00725E9E" w:rsidRPr="007333F4">
        <w:rPr>
          <w:rFonts w:ascii="Calibri" w:hAnsi="Calibri" w:cs="Calibri"/>
        </w:rPr>
        <w:t xml:space="preserve">. Předběžná </w:t>
      </w:r>
      <w:r w:rsidR="007463FB" w:rsidRPr="007333F4">
        <w:rPr>
          <w:rFonts w:ascii="Calibri" w:hAnsi="Calibri" w:cs="Calibri"/>
        </w:rPr>
        <w:t xml:space="preserve">monitorovací </w:t>
      </w:r>
      <w:r w:rsidR="00725E9E" w:rsidRPr="007333F4">
        <w:rPr>
          <w:rFonts w:ascii="Calibri" w:hAnsi="Calibri" w:cs="Calibri"/>
        </w:rPr>
        <w:t xml:space="preserve">zpráva bude projednána oběma smluvními </w:t>
      </w:r>
      <w:r w:rsidR="00357DF9" w:rsidRPr="007333F4">
        <w:rPr>
          <w:rFonts w:ascii="Calibri" w:hAnsi="Calibri" w:cs="Calibri"/>
        </w:rPr>
        <w:t>stranami a</w:t>
      </w:r>
      <w:r w:rsidR="00725E9E" w:rsidRPr="007333F4">
        <w:rPr>
          <w:rFonts w:ascii="Calibri" w:hAnsi="Calibri" w:cs="Calibri"/>
        </w:rPr>
        <w:t xml:space="preserve"> </w:t>
      </w:r>
      <w:r w:rsidR="00357DF9" w:rsidRPr="007333F4">
        <w:rPr>
          <w:rFonts w:ascii="Calibri" w:hAnsi="Calibri" w:cs="Calibri"/>
        </w:rPr>
        <w:t xml:space="preserve">z jednání bude pořízen zápis obsahující případné dodatečné požadavky Objednatele na podrobnost zprávy, která bude potřebná pro objektivní hodnocení energetických parametrů </w:t>
      </w:r>
      <w:r w:rsidR="000D7B3C">
        <w:rPr>
          <w:rFonts w:ascii="Calibri" w:hAnsi="Calibri" w:cs="Calibri"/>
        </w:rPr>
        <w:t>Objektu</w:t>
      </w:r>
      <w:r w:rsidR="00725E9E" w:rsidRPr="007333F4">
        <w:rPr>
          <w:rFonts w:ascii="Calibri" w:hAnsi="Calibri" w:cs="Calibri"/>
        </w:rPr>
        <w:t>.</w:t>
      </w:r>
    </w:p>
    <w:p w14:paraId="63FDE2C2" w14:textId="77777777" w:rsidR="005D2C79" w:rsidRPr="007333F4" w:rsidRDefault="005D2C79" w:rsidP="005D2C79">
      <w:pPr>
        <w:pStyle w:val="Odstavecseseznamem"/>
        <w:ind w:left="567"/>
        <w:jc w:val="both"/>
        <w:rPr>
          <w:rFonts w:ascii="Calibri" w:hAnsi="Calibri" w:cs="Calibri"/>
        </w:rPr>
      </w:pPr>
    </w:p>
    <w:p w14:paraId="0DA182A7" w14:textId="2A68E4D3" w:rsidR="009E5042" w:rsidRPr="007333F4" w:rsidRDefault="00690341" w:rsidP="00AD1EF4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Pravidelná r</w:t>
      </w:r>
      <w:r w:rsidR="009E5042" w:rsidRPr="007333F4">
        <w:rPr>
          <w:rFonts w:ascii="Calibri" w:hAnsi="Calibri" w:cs="Calibri"/>
        </w:rPr>
        <w:t xml:space="preserve">oční </w:t>
      </w:r>
      <w:r w:rsidR="002A6A48" w:rsidRPr="007333F4">
        <w:rPr>
          <w:rFonts w:ascii="Calibri" w:hAnsi="Calibri" w:cs="Calibri"/>
        </w:rPr>
        <w:t>m</w:t>
      </w:r>
      <w:r w:rsidR="009E5042" w:rsidRPr="007333F4">
        <w:rPr>
          <w:rFonts w:ascii="Calibri" w:hAnsi="Calibri" w:cs="Calibri"/>
        </w:rPr>
        <w:t>onitorovací zpráva</w:t>
      </w:r>
      <w:r w:rsidR="007228DB" w:rsidRPr="007333F4">
        <w:rPr>
          <w:rFonts w:ascii="Calibri" w:hAnsi="Calibri" w:cs="Calibri"/>
        </w:rPr>
        <w:t xml:space="preserve"> (dále jen „</w:t>
      </w:r>
      <w:r w:rsidR="007228DB" w:rsidRPr="007333F4">
        <w:rPr>
          <w:rFonts w:ascii="Calibri" w:hAnsi="Calibri" w:cs="Calibri"/>
          <w:b/>
          <w:bCs/>
        </w:rPr>
        <w:t>Monitorovací zpráva</w:t>
      </w:r>
      <w:r w:rsidR="007228DB" w:rsidRPr="007333F4">
        <w:rPr>
          <w:rFonts w:ascii="Calibri" w:hAnsi="Calibri" w:cs="Calibri"/>
        </w:rPr>
        <w:t>“)</w:t>
      </w:r>
      <w:r w:rsidR="00F2563E" w:rsidRPr="007333F4">
        <w:rPr>
          <w:rFonts w:ascii="Calibri" w:hAnsi="Calibri" w:cs="Calibri"/>
        </w:rPr>
        <w:t xml:space="preserve"> za příslušné období 12</w:t>
      </w:r>
      <w:r w:rsidR="008106D4" w:rsidRPr="007333F4">
        <w:rPr>
          <w:rFonts w:ascii="Calibri" w:hAnsi="Calibri" w:cs="Calibri"/>
        </w:rPr>
        <w:t xml:space="preserve"> kalendářních měsíců</w:t>
      </w:r>
      <w:r w:rsidR="00F2563E" w:rsidRPr="007333F4">
        <w:rPr>
          <w:rFonts w:ascii="Calibri" w:hAnsi="Calibri" w:cs="Calibri"/>
        </w:rPr>
        <w:t xml:space="preserve"> (dále jen „</w:t>
      </w:r>
      <w:r w:rsidR="00F2563E" w:rsidRPr="007333F4">
        <w:rPr>
          <w:rFonts w:ascii="Calibri" w:hAnsi="Calibri" w:cs="Calibri"/>
          <w:b/>
          <w:bCs/>
        </w:rPr>
        <w:t xml:space="preserve">Roční </w:t>
      </w:r>
      <w:r w:rsidR="00123A40" w:rsidRPr="007333F4">
        <w:rPr>
          <w:rFonts w:ascii="Calibri" w:hAnsi="Calibri" w:cs="Calibri"/>
          <w:b/>
          <w:bCs/>
        </w:rPr>
        <w:t xml:space="preserve">monitorovací </w:t>
      </w:r>
      <w:r w:rsidR="00F2563E" w:rsidRPr="007333F4">
        <w:rPr>
          <w:rFonts w:ascii="Calibri" w:hAnsi="Calibri" w:cs="Calibri"/>
          <w:b/>
          <w:bCs/>
        </w:rPr>
        <w:t>období“</w:t>
      </w:r>
      <w:r w:rsidR="00F2563E" w:rsidRPr="007333F4">
        <w:rPr>
          <w:rFonts w:ascii="Calibri" w:hAnsi="Calibri" w:cs="Calibri"/>
        </w:rPr>
        <w:t>)</w:t>
      </w:r>
      <w:r w:rsidR="008106D4" w:rsidRPr="007333F4">
        <w:rPr>
          <w:rFonts w:ascii="Calibri" w:hAnsi="Calibri" w:cs="Calibri"/>
        </w:rPr>
        <w:t xml:space="preserve"> </w:t>
      </w:r>
      <w:r w:rsidR="009E5042" w:rsidRPr="007333F4">
        <w:rPr>
          <w:rFonts w:ascii="Calibri" w:hAnsi="Calibri" w:cs="Calibri"/>
        </w:rPr>
        <w:t xml:space="preserve">bude zpracována nejpozději </w:t>
      </w:r>
      <w:r w:rsidR="000D762E" w:rsidRPr="007333F4">
        <w:rPr>
          <w:rFonts w:ascii="Calibri" w:hAnsi="Calibri" w:cs="Calibri"/>
        </w:rPr>
        <w:t xml:space="preserve">do konce </w:t>
      </w:r>
      <w:r w:rsidR="00BC6FB1" w:rsidRPr="007333F4">
        <w:rPr>
          <w:rFonts w:ascii="Calibri" w:hAnsi="Calibri" w:cs="Calibri"/>
        </w:rPr>
        <w:t>4</w:t>
      </w:r>
      <w:r w:rsidR="000D762E" w:rsidRPr="007333F4">
        <w:rPr>
          <w:rFonts w:ascii="Calibri" w:hAnsi="Calibri" w:cs="Calibri"/>
        </w:rPr>
        <w:t>. kalendářního měsíce</w:t>
      </w:r>
      <w:r w:rsidR="00F2563E" w:rsidRPr="007333F4">
        <w:rPr>
          <w:rFonts w:ascii="Calibri" w:hAnsi="Calibri" w:cs="Calibri"/>
        </w:rPr>
        <w:t xml:space="preserve"> po uplynutí příslušného Roční</w:t>
      </w:r>
      <w:r w:rsidR="007228DB" w:rsidRPr="007333F4">
        <w:rPr>
          <w:rFonts w:ascii="Calibri" w:hAnsi="Calibri" w:cs="Calibri"/>
        </w:rPr>
        <w:t>ho monitorovacího období</w:t>
      </w:r>
      <w:r w:rsidR="008674D3" w:rsidRPr="007333F4">
        <w:rPr>
          <w:rFonts w:ascii="Calibri" w:hAnsi="Calibri" w:cs="Calibri"/>
        </w:rPr>
        <w:t>.</w:t>
      </w:r>
      <w:r w:rsidR="00077AFD" w:rsidRPr="007333F4">
        <w:rPr>
          <w:rFonts w:ascii="Calibri" w:hAnsi="Calibri" w:cs="Calibri"/>
        </w:rPr>
        <w:t xml:space="preserve"> Po</w:t>
      </w:r>
      <w:r w:rsidRPr="007333F4">
        <w:rPr>
          <w:rFonts w:ascii="Calibri" w:hAnsi="Calibri" w:cs="Calibri"/>
        </w:rPr>
        <w:t>čátek běhu prvního Roční</w:t>
      </w:r>
      <w:r w:rsidR="007228DB" w:rsidRPr="007333F4">
        <w:rPr>
          <w:rFonts w:ascii="Calibri" w:hAnsi="Calibri" w:cs="Calibri"/>
        </w:rPr>
        <w:t>ho monitorovacího</w:t>
      </w:r>
      <w:r w:rsidRPr="007333F4">
        <w:rPr>
          <w:rFonts w:ascii="Calibri" w:hAnsi="Calibri" w:cs="Calibri"/>
        </w:rPr>
        <w:t xml:space="preserve"> období je vázán </w:t>
      </w:r>
      <w:r w:rsidR="00CE6DA2" w:rsidRPr="007333F4">
        <w:rPr>
          <w:rFonts w:ascii="Calibri" w:hAnsi="Calibri" w:cs="Calibri"/>
        </w:rPr>
        <w:t xml:space="preserve">na okamžik </w:t>
      </w:r>
      <w:r w:rsidR="00F17CD1" w:rsidRPr="007333F4">
        <w:rPr>
          <w:rFonts w:ascii="Calibri" w:hAnsi="Calibri" w:cs="Calibri"/>
        </w:rPr>
        <w:t>předání dokončené</w:t>
      </w:r>
      <w:r w:rsidR="00795361" w:rsidRPr="007333F4">
        <w:rPr>
          <w:rFonts w:ascii="Calibri" w:hAnsi="Calibri" w:cs="Calibri"/>
        </w:rPr>
        <w:t xml:space="preserve">ho </w:t>
      </w:r>
      <w:r w:rsidR="00F17CD1" w:rsidRPr="007333F4">
        <w:rPr>
          <w:rFonts w:ascii="Calibri" w:hAnsi="Calibri" w:cs="Calibri"/>
        </w:rPr>
        <w:t>Hlavního díla (</w:t>
      </w:r>
      <w:r w:rsidR="00795361" w:rsidRPr="007333F4">
        <w:rPr>
          <w:rFonts w:ascii="Calibri" w:hAnsi="Calibri" w:cs="Calibri"/>
        </w:rPr>
        <w:t xml:space="preserve">stavby </w:t>
      </w:r>
      <w:r w:rsidR="000D7B3C">
        <w:rPr>
          <w:rFonts w:ascii="Calibri" w:hAnsi="Calibri" w:cs="Calibri"/>
        </w:rPr>
        <w:t>Objektu</w:t>
      </w:r>
      <w:r w:rsidR="00F17CD1" w:rsidRPr="007333F4">
        <w:rPr>
          <w:rFonts w:ascii="Calibri" w:hAnsi="Calibri" w:cs="Calibri"/>
        </w:rPr>
        <w:t>)</w:t>
      </w:r>
      <w:r w:rsidR="00296F06" w:rsidRPr="007333F4">
        <w:rPr>
          <w:rFonts w:ascii="Calibri" w:hAnsi="Calibri" w:cs="Calibri"/>
        </w:rPr>
        <w:t xml:space="preserve"> Objednateli. </w:t>
      </w:r>
      <w:r w:rsidR="00A5555F" w:rsidRPr="007333F4">
        <w:rPr>
          <w:rFonts w:ascii="Calibri" w:hAnsi="Calibri" w:cs="Calibri"/>
        </w:rPr>
        <w:t>Poslední Roční monitorovací období skončí uplynutím 3 let ode dne předání Hlavního díla (</w:t>
      </w:r>
      <w:r w:rsidR="004257F5" w:rsidRPr="007333F4">
        <w:rPr>
          <w:rFonts w:ascii="Calibri" w:hAnsi="Calibri" w:cs="Calibri"/>
        </w:rPr>
        <w:t xml:space="preserve">stavby </w:t>
      </w:r>
      <w:r w:rsidR="000D7B3C">
        <w:rPr>
          <w:rFonts w:ascii="Calibri" w:hAnsi="Calibri" w:cs="Calibri"/>
        </w:rPr>
        <w:t>Objektu</w:t>
      </w:r>
      <w:r w:rsidR="00A5555F" w:rsidRPr="007333F4">
        <w:rPr>
          <w:rFonts w:ascii="Calibri" w:hAnsi="Calibri" w:cs="Calibri"/>
        </w:rPr>
        <w:t>) Objednateli.</w:t>
      </w:r>
      <w:r w:rsidR="00F17CD1" w:rsidRPr="007333F4">
        <w:rPr>
          <w:rFonts w:ascii="Calibri" w:hAnsi="Calibri" w:cs="Calibri"/>
        </w:rPr>
        <w:t xml:space="preserve"> </w:t>
      </w:r>
      <w:r w:rsidR="00077AFD" w:rsidRPr="007333F4">
        <w:rPr>
          <w:rFonts w:ascii="Calibri" w:hAnsi="Calibri" w:cs="Calibri"/>
        </w:rPr>
        <w:t xml:space="preserve"> </w:t>
      </w:r>
      <w:r w:rsidR="00EF3B51" w:rsidRPr="007333F4">
        <w:rPr>
          <w:rFonts w:ascii="Calibri" w:hAnsi="Calibri" w:cs="Calibri"/>
        </w:rPr>
        <w:t xml:space="preserve"> </w:t>
      </w:r>
    </w:p>
    <w:p w14:paraId="460FDA9E" w14:textId="77777777" w:rsidR="005D2C79" w:rsidRPr="007333F4" w:rsidRDefault="005D2C79" w:rsidP="005D2C79">
      <w:pPr>
        <w:pStyle w:val="Odstavecseseznamem"/>
        <w:ind w:left="567"/>
        <w:jc w:val="both"/>
        <w:rPr>
          <w:rFonts w:ascii="Calibri" w:hAnsi="Calibri" w:cs="Calibri"/>
        </w:rPr>
      </w:pPr>
    </w:p>
    <w:p w14:paraId="3FED0E2C" w14:textId="41524245" w:rsidR="00360B30" w:rsidRPr="007333F4" w:rsidRDefault="001D4491" w:rsidP="00E259EC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  <w:color w:val="000000" w:themeColor="text1"/>
        </w:rPr>
      </w:pPr>
      <w:r w:rsidRPr="007333F4">
        <w:rPr>
          <w:rFonts w:ascii="Calibri" w:hAnsi="Calibri" w:cs="Calibri"/>
          <w:color w:val="000000" w:themeColor="text1"/>
        </w:rPr>
        <w:t xml:space="preserve">Zhotovitel je povinen </w:t>
      </w:r>
      <w:r w:rsidR="00360B30" w:rsidRPr="007333F4">
        <w:rPr>
          <w:rFonts w:ascii="Calibri" w:hAnsi="Calibri" w:cs="Calibri"/>
          <w:color w:val="000000" w:themeColor="text1"/>
        </w:rPr>
        <w:t>před</w:t>
      </w:r>
      <w:r w:rsidRPr="007333F4">
        <w:rPr>
          <w:rFonts w:ascii="Calibri" w:hAnsi="Calibri" w:cs="Calibri"/>
          <w:color w:val="000000" w:themeColor="text1"/>
        </w:rPr>
        <w:t>at</w:t>
      </w:r>
      <w:r w:rsidR="00360B30" w:rsidRPr="007333F4">
        <w:rPr>
          <w:rFonts w:ascii="Calibri" w:hAnsi="Calibri" w:cs="Calibri"/>
          <w:color w:val="000000" w:themeColor="text1"/>
        </w:rPr>
        <w:t xml:space="preserve"> zpracované výstupy, jež jsou předmětem </w:t>
      </w:r>
      <w:r w:rsidRPr="007333F4">
        <w:rPr>
          <w:rFonts w:ascii="Calibri" w:hAnsi="Calibri" w:cs="Calibri"/>
          <w:color w:val="000000" w:themeColor="text1"/>
        </w:rPr>
        <w:t>Plnění</w:t>
      </w:r>
      <w:r w:rsidR="00360B30" w:rsidRPr="007333F4">
        <w:rPr>
          <w:rFonts w:ascii="Calibri" w:hAnsi="Calibri" w:cs="Calibri"/>
          <w:color w:val="000000" w:themeColor="text1"/>
        </w:rPr>
        <w:t>, Objednateli v elektronické podobě (</w:t>
      </w:r>
      <w:proofErr w:type="spellStart"/>
      <w:r w:rsidR="00360B30" w:rsidRPr="007333F4">
        <w:rPr>
          <w:rFonts w:ascii="Calibri" w:hAnsi="Calibri" w:cs="Calibri"/>
          <w:color w:val="000000" w:themeColor="text1"/>
        </w:rPr>
        <w:t>pdf</w:t>
      </w:r>
      <w:proofErr w:type="spellEnd"/>
      <w:r w:rsidR="00360B30" w:rsidRPr="007333F4">
        <w:rPr>
          <w:rFonts w:ascii="Calibri" w:hAnsi="Calibri" w:cs="Calibri"/>
          <w:color w:val="000000" w:themeColor="text1"/>
        </w:rPr>
        <w:t>/doc/</w:t>
      </w:r>
      <w:proofErr w:type="spellStart"/>
      <w:r w:rsidR="00360B30" w:rsidRPr="007333F4">
        <w:rPr>
          <w:rFonts w:ascii="Calibri" w:hAnsi="Calibri" w:cs="Calibri"/>
          <w:color w:val="000000" w:themeColor="text1"/>
        </w:rPr>
        <w:t>rtf</w:t>
      </w:r>
      <w:proofErr w:type="spellEnd"/>
      <w:r w:rsidR="00360B30" w:rsidRPr="007333F4">
        <w:rPr>
          <w:rFonts w:ascii="Calibri" w:hAnsi="Calibri" w:cs="Calibri"/>
          <w:color w:val="000000" w:themeColor="text1"/>
        </w:rPr>
        <w:t>/</w:t>
      </w:r>
      <w:proofErr w:type="spellStart"/>
      <w:r w:rsidR="00265F39" w:rsidRPr="007333F4">
        <w:rPr>
          <w:rFonts w:ascii="Calibri" w:hAnsi="Calibri" w:cs="Calibri"/>
          <w:color w:val="000000" w:themeColor="text1"/>
        </w:rPr>
        <w:t>xls</w:t>
      </w:r>
      <w:proofErr w:type="spellEnd"/>
      <w:r w:rsidR="00265F39" w:rsidRPr="007333F4">
        <w:rPr>
          <w:rFonts w:ascii="Calibri" w:hAnsi="Calibri" w:cs="Calibri"/>
          <w:color w:val="000000" w:themeColor="text1"/>
        </w:rPr>
        <w:t>/</w:t>
      </w:r>
      <w:r w:rsidR="00360B30" w:rsidRPr="007333F4">
        <w:rPr>
          <w:rFonts w:ascii="Calibri" w:hAnsi="Calibri" w:cs="Calibri"/>
          <w:color w:val="000000" w:themeColor="text1"/>
        </w:rPr>
        <w:t xml:space="preserve">běžné grafické formáty). Předání a převzetí výstupů bude po ukončení </w:t>
      </w:r>
      <w:r w:rsidR="00B244E3" w:rsidRPr="007333F4">
        <w:rPr>
          <w:rFonts w:ascii="Calibri" w:hAnsi="Calibri" w:cs="Calibri"/>
          <w:color w:val="000000" w:themeColor="text1"/>
        </w:rPr>
        <w:t>každé etapy nebo předání Monitorovací zprávy</w:t>
      </w:r>
      <w:r w:rsidR="00360B30" w:rsidRPr="007333F4">
        <w:rPr>
          <w:rFonts w:ascii="Calibri" w:hAnsi="Calibri" w:cs="Calibri"/>
          <w:color w:val="000000" w:themeColor="text1"/>
        </w:rPr>
        <w:t xml:space="preserve"> protokolárně potvrzeno odpovědnými pracovník</w:t>
      </w:r>
      <w:r w:rsidR="00B244E3" w:rsidRPr="007333F4">
        <w:rPr>
          <w:rFonts w:ascii="Calibri" w:hAnsi="Calibri" w:cs="Calibri"/>
          <w:color w:val="000000" w:themeColor="text1"/>
        </w:rPr>
        <w:t>y</w:t>
      </w:r>
      <w:r w:rsidR="00360B30" w:rsidRPr="007333F4">
        <w:rPr>
          <w:rFonts w:ascii="Calibri" w:hAnsi="Calibri" w:cs="Calibri"/>
          <w:color w:val="000000" w:themeColor="text1"/>
        </w:rPr>
        <w:t xml:space="preserve"> obou smluvních stran.</w:t>
      </w:r>
    </w:p>
    <w:p w14:paraId="249908A3" w14:textId="77777777" w:rsidR="00D73EFA" w:rsidRPr="00E5529B" w:rsidRDefault="00D73EFA" w:rsidP="00D73EFA">
      <w:pPr>
        <w:pStyle w:val="Odstavecseseznamem"/>
        <w:rPr>
          <w:rFonts w:ascii="Calibri" w:hAnsi="Calibri" w:cs="Calibri"/>
        </w:rPr>
      </w:pPr>
    </w:p>
    <w:p w14:paraId="0BC5213E" w14:textId="48D6151D" w:rsidR="00D73EFA" w:rsidRPr="00E5529B" w:rsidRDefault="00AD786F" w:rsidP="00AD786F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E5529B">
        <w:rPr>
          <w:rFonts w:ascii="Calibri" w:hAnsi="Calibri" w:cs="Calibri"/>
        </w:rPr>
        <w:t>O úspěšném d</w:t>
      </w:r>
      <w:r w:rsidR="00D73EFA" w:rsidRPr="00E5529B">
        <w:rPr>
          <w:rFonts w:ascii="Calibri" w:hAnsi="Calibri" w:cs="Calibri"/>
        </w:rPr>
        <w:t xml:space="preserve">okončení Etapy 1 a Etapy 2 ohledně Plnění </w:t>
      </w:r>
      <w:r w:rsidRPr="00E5529B">
        <w:rPr>
          <w:rFonts w:ascii="Calibri" w:hAnsi="Calibri" w:cs="Calibri"/>
        </w:rPr>
        <w:t xml:space="preserve">I bude vyhotoven písemný protokol podepsaný Objednatelem a Zhotovitelem. </w:t>
      </w:r>
      <w:r w:rsidR="002A7C7B" w:rsidRPr="00E5529B">
        <w:rPr>
          <w:rFonts w:ascii="Calibri" w:hAnsi="Calibri" w:cs="Calibri"/>
        </w:rPr>
        <w:t xml:space="preserve">Úspěšné dokončení Etapy 1 a Etapy 2 ohledně Plnění I </w:t>
      </w:r>
      <w:r w:rsidRPr="00E5529B">
        <w:rPr>
          <w:rFonts w:ascii="Calibri" w:hAnsi="Calibri" w:cs="Calibri"/>
        </w:rPr>
        <w:t>je nezbytnou podmínkou pro dokončení Hlavního díla</w:t>
      </w:r>
      <w:r w:rsidR="00F875C5" w:rsidRPr="00E5529B">
        <w:rPr>
          <w:rFonts w:ascii="Calibri" w:hAnsi="Calibri" w:cs="Calibri"/>
        </w:rPr>
        <w:t xml:space="preserve"> (stavby </w:t>
      </w:r>
      <w:r w:rsidR="000D7B3C">
        <w:rPr>
          <w:rFonts w:ascii="Calibri" w:hAnsi="Calibri" w:cs="Calibri"/>
        </w:rPr>
        <w:t>Objektu</w:t>
      </w:r>
      <w:r w:rsidR="00F875C5" w:rsidRPr="00E5529B">
        <w:rPr>
          <w:rFonts w:ascii="Calibri" w:hAnsi="Calibri" w:cs="Calibri"/>
        </w:rPr>
        <w:t>)</w:t>
      </w:r>
      <w:r w:rsidR="00F144E2" w:rsidRPr="00E5529B">
        <w:rPr>
          <w:rFonts w:ascii="Calibri" w:hAnsi="Calibri" w:cs="Calibri"/>
        </w:rPr>
        <w:t xml:space="preserve"> a jeho předání </w:t>
      </w:r>
      <w:r w:rsidR="003D5ABF" w:rsidRPr="00E5529B">
        <w:rPr>
          <w:rFonts w:ascii="Calibri" w:hAnsi="Calibri" w:cs="Calibri"/>
        </w:rPr>
        <w:t>Objednateli.</w:t>
      </w:r>
      <w:r w:rsidR="00D73EFA" w:rsidRPr="00E5529B">
        <w:rPr>
          <w:rFonts w:ascii="Calibri" w:hAnsi="Calibri" w:cs="Calibri"/>
        </w:rPr>
        <w:t xml:space="preserve"> </w:t>
      </w:r>
    </w:p>
    <w:p w14:paraId="6CC2E08C" w14:textId="77777777" w:rsidR="0011324F" w:rsidRPr="00E5529B" w:rsidRDefault="0011324F" w:rsidP="0011324F">
      <w:pPr>
        <w:pStyle w:val="Odstavecseseznamem"/>
        <w:rPr>
          <w:rFonts w:ascii="Calibri" w:hAnsi="Calibri" w:cs="Calibri"/>
        </w:rPr>
      </w:pPr>
    </w:p>
    <w:p w14:paraId="3F244048" w14:textId="1211E434" w:rsidR="0011324F" w:rsidRPr="00C61EA0" w:rsidRDefault="00D50140" w:rsidP="00C61EA0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Nejpozději 30 dnů</w:t>
      </w:r>
      <w:r w:rsidR="00523CE9" w:rsidRPr="00C61EA0">
        <w:rPr>
          <w:rFonts w:ascii="Calibri" w:hAnsi="Calibri" w:cs="Calibri"/>
        </w:rPr>
        <w:t xml:space="preserve"> před </w:t>
      </w:r>
      <w:r w:rsidR="00B766D5" w:rsidRPr="00C61EA0">
        <w:rPr>
          <w:rFonts w:ascii="Calibri" w:hAnsi="Calibri" w:cs="Calibri"/>
        </w:rPr>
        <w:t>skončení</w:t>
      </w:r>
      <w:r w:rsidR="0092369B" w:rsidRPr="00C61EA0">
        <w:rPr>
          <w:rFonts w:ascii="Calibri" w:hAnsi="Calibri" w:cs="Calibri"/>
        </w:rPr>
        <w:t>m</w:t>
      </w:r>
      <w:r w:rsidR="00B766D5" w:rsidRPr="00C61EA0">
        <w:rPr>
          <w:rFonts w:ascii="Calibri" w:hAnsi="Calibri" w:cs="Calibri"/>
        </w:rPr>
        <w:t xml:space="preserve"> </w:t>
      </w:r>
      <w:r w:rsidR="00523CE9" w:rsidRPr="00C61EA0">
        <w:rPr>
          <w:rFonts w:ascii="Calibri" w:hAnsi="Calibri" w:cs="Calibri"/>
        </w:rPr>
        <w:t xml:space="preserve">Etapy 3 a 4 dle odst. 4.2 </w:t>
      </w:r>
      <w:r w:rsidR="00F74F6E" w:rsidRPr="00C61EA0">
        <w:rPr>
          <w:rFonts w:ascii="Calibri" w:hAnsi="Calibri" w:cs="Calibri"/>
        </w:rPr>
        <w:t xml:space="preserve">PDB smlouvy </w:t>
      </w:r>
      <w:r w:rsidR="009A188E" w:rsidRPr="00C61EA0">
        <w:rPr>
          <w:rFonts w:ascii="Calibri" w:hAnsi="Calibri" w:cs="Calibri"/>
        </w:rPr>
        <w:t xml:space="preserve">je Zhotovitel povinen </w:t>
      </w:r>
      <w:r w:rsidR="00F74F6E" w:rsidRPr="00C61EA0">
        <w:rPr>
          <w:rFonts w:ascii="Calibri" w:hAnsi="Calibri" w:cs="Calibri"/>
        </w:rPr>
        <w:t xml:space="preserve">Objednateli poskytnout aktivní uživatelská práva k informačního systému pro </w:t>
      </w:r>
      <w:proofErr w:type="spellStart"/>
      <w:r w:rsidR="00F74F6E" w:rsidRPr="00C61EA0">
        <w:rPr>
          <w:rFonts w:ascii="Calibri" w:hAnsi="Calibri" w:cs="Calibri"/>
        </w:rPr>
        <w:t>EnM</w:t>
      </w:r>
      <w:proofErr w:type="spellEnd"/>
      <w:r w:rsidR="005D00EF" w:rsidRPr="00C61EA0">
        <w:rPr>
          <w:rFonts w:ascii="Calibri" w:hAnsi="Calibri" w:cs="Calibri"/>
        </w:rPr>
        <w:t xml:space="preserve">, a to včetně příslušného zdrojového kódu, </w:t>
      </w:r>
      <w:r w:rsidR="00F74F6E" w:rsidRPr="00C61EA0">
        <w:rPr>
          <w:rFonts w:ascii="Calibri" w:hAnsi="Calibri" w:cs="Calibri"/>
        </w:rPr>
        <w:t>umožňující</w:t>
      </w:r>
      <w:r w:rsidR="00B766D5" w:rsidRPr="00C61EA0">
        <w:rPr>
          <w:rFonts w:ascii="Calibri" w:hAnsi="Calibri" w:cs="Calibri"/>
        </w:rPr>
        <w:t xml:space="preserve"> a opravňující </w:t>
      </w:r>
      <w:r w:rsidR="005D00EF" w:rsidRPr="00C61EA0">
        <w:rPr>
          <w:rFonts w:ascii="Calibri" w:hAnsi="Calibri" w:cs="Calibri"/>
        </w:rPr>
        <w:t>Obje</w:t>
      </w:r>
      <w:r w:rsidR="00B766D5" w:rsidRPr="00C61EA0">
        <w:rPr>
          <w:rFonts w:ascii="Calibri" w:hAnsi="Calibri" w:cs="Calibri"/>
        </w:rPr>
        <w:t xml:space="preserve">dnatele po skončení Etapy 3 a 4 dle odst. 4.2 PDB smlouvy samostatně aktivně ovládat a měnit uživatelské parametry informačního systému pro </w:t>
      </w:r>
      <w:proofErr w:type="spellStart"/>
      <w:r w:rsidR="00B766D5" w:rsidRPr="00C61EA0">
        <w:rPr>
          <w:rFonts w:ascii="Calibri" w:hAnsi="Calibri" w:cs="Calibri"/>
        </w:rPr>
        <w:t>EnM</w:t>
      </w:r>
      <w:proofErr w:type="spellEnd"/>
      <w:r w:rsidR="00B766D5" w:rsidRPr="00C61EA0">
        <w:rPr>
          <w:rFonts w:ascii="Calibri" w:hAnsi="Calibri" w:cs="Calibri"/>
        </w:rPr>
        <w:t xml:space="preserve">.   </w:t>
      </w:r>
    </w:p>
    <w:p w14:paraId="75FC7917" w14:textId="77777777" w:rsidR="00F54CAB" w:rsidRPr="00C61EA0" w:rsidRDefault="00F54CAB" w:rsidP="00C61EA0">
      <w:pPr>
        <w:pStyle w:val="Odstavecseseznamem"/>
        <w:rPr>
          <w:rFonts w:ascii="Calibri" w:hAnsi="Calibri" w:cs="Calibri"/>
        </w:rPr>
      </w:pPr>
    </w:p>
    <w:p w14:paraId="56840266" w14:textId="4B7EF443" w:rsidR="00E855DE" w:rsidRPr="00C61EA0" w:rsidRDefault="0090482D" w:rsidP="00C61EA0">
      <w:pPr>
        <w:rPr>
          <w:rFonts w:ascii="Calibri" w:hAnsi="Calibri" w:cs="Calibri"/>
          <w:b/>
          <w:bCs/>
        </w:rPr>
      </w:pPr>
      <w:r w:rsidRPr="00C61EA0">
        <w:rPr>
          <w:rFonts w:ascii="Calibri" w:hAnsi="Calibri" w:cs="Calibri"/>
          <w:b/>
          <w:bCs/>
        </w:rPr>
        <w:t>III</w:t>
      </w:r>
      <w:r w:rsidR="00BF0EA1" w:rsidRPr="00C61EA0">
        <w:rPr>
          <w:rFonts w:ascii="Calibri" w:hAnsi="Calibri" w:cs="Calibri"/>
          <w:b/>
          <w:bCs/>
        </w:rPr>
        <w:t>. ČÁST</w:t>
      </w:r>
      <w:r w:rsidR="00512C9D" w:rsidRPr="00C61EA0">
        <w:rPr>
          <w:rFonts w:ascii="Calibri" w:hAnsi="Calibri" w:cs="Calibri"/>
          <w:b/>
          <w:bCs/>
        </w:rPr>
        <w:t>:</w:t>
      </w:r>
      <w:r w:rsidR="00512C9D" w:rsidRPr="00C61EA0">
        <w:rPr>
          <w:rFonts w:ascii="Calibri" w:hAnsi="Calibri" w:cs="Calibri"/>
        </w:rPr>
        <w:t xml:space="preserve"> </w:t>
      </w:r>
      <w:r w:rsidR="00114D4A" w:rsidRPr="00C61EA0">
        <w:rPr>
          <w:rFonts w:ascii="Calibri" w:hAnsi="Calibri" w:cs="Calibri"/>
          <w:b/>
          <w:bCs/>
        </w:rPr>
        <w:t>OVĚŘOVÁNÍ GARANTOVAN</w:t>
      </w:r>
      <w:r w:rsidR="002D2E54">
        <w:rPr>
          <w:rFonts w:ascii="Calibri" w:hAnsi="Calibri" w:cs="Calibri"/>
          <w:b/>
          <w:bCs/>
        </w:rPr>
        <w:t>ÉHO</w:t>
      </w:r>
      <w:r w:rsidR="00114D4A" w:rsidRPr="00C61EA0">
        <w:rPr>
          <w:rFonts w:ascii="Calibri" w:hAnsi="Calibri" w:cs="Calibri"/>
          <w:b/>
          <w:bCs/>
        </w:rPr>
        <w:t xml:space="preserve"> CÍLOV</w:t>
      </w:r>
      <w:r w:rsidR="002D2E54">
        <w:rPr>
          <w:rFonts w:ascii="Calibri" w:hAnsi="Calibri" w:cs="Calibri"/>
          <w:b/>
          <w:bCs/>
        </w:rPr>
        <w:t>ÉHO</w:t>
      </w:r>
      <w:r w:rsidR="00114D4A" w:rsidRPr="00C61EA0">
        <w:rPr>
          <w:rFonts w:ascii="Calibri" w:hAnsi="Calibri" w:cs="Calibri"/>
          <w:b/>
          <w:bCs/>
        </w:rPr>
        <w:t xml:space="preserve"> PARAMETR</w:t>
      </w:r>
      <w:r w:rsidR="002D2E54">
        <w:rPr>
          <w:rFonts w:ascii="Calibri" w:hAnsi="Calibri" w:cs="Calibri"/>
          <w:b/>
          <w:bCs/>
        </w:rPr>
        <w:t>U</w:t>
      </w:r>
      <w:r w:rsidR="00114D4A" w:rsidRPr="00C61EA0">
        <w:rPr>
          <w:rFonts w:ascii="Calibri" w:hAnsi="Calibri" w:cs="Calibri"/>
          <w:b/>
          <w:bCs/>
        </w:rPr>
        <w:t xml:space="preserve"> </w:t>
      </w:r>
    </w:p>
    <w:p w14:paraId="4C7EB8E1" w14:textId="77777777" w:rsidR="00E855DE" w:rsidRPr="00C61EA0" w:rsidRDefault="00E855DE" w:rsidP="00C61EA0">
      <w:pPr>
        <w:jc w:val="both"/>
        <w:rPr>
          <w:rFonts w:ascii="Calibri" w:hAnsi="Calibri" w:cs="Calibri"/>
        </w:rPr>
      </w:pPr>
    </w:p>
    <w:p w14:paraId="34877A5D" w14:textId="77777777" w:rsidR="00E855DE" w:rsidRPr="00C61EA0" w:rsidRDefault="00E855DE" w:rsidP="00C61EA0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C61EA0">
        <w:rPr>
          <w:rFonts w:ascii="Calibri" w:hAnsi="Calibri" w:cs="Calibri"/>
          <w:b/>
        </w:rPr>
        <w:t>Článek</w:t>
      </w:r>
    </w:p>
    <w:p w14:paraId="4C6E0778" w14:textId="1A14A618" w:rsidR="00E855DE" w:rsidRPr="00C61EA0" w:rsidRDefault="00114D4A" w:rsidP="00C61EA0">
      <w:pPr>
        <w:jc w:val="center"/>
        <w:rPr>
          <w:rFonts w:ascii="Calibri" w:hAnsi="Calibri" w:cs="Calibri"/>
          <w:b/>
        </w:rPr>
      </w:pPr>
      <w:r w:rsidRPr="00C61EA0">
        <w:rPr>
          <w:rFonts w:ascii="Calibri" w:hAnsi="Calibri" w:cs="Calibri"/>
          <w:b/>
        </w:rPr>
        <w:t>Podmínky o</w:t>
      </w:r>
      <w:r w:rsidR="008A262D" w:rsidRPr="00C61EA0">
        <w:rPr>
          <w:rFonts w:ascii="Calibri" w:hAnsi="Calibri" w:cs="Calibri"/>
          <w:b/>
        </w:rPr>
        <w:t xml:space="preserve">věřování </w:t>
      </w:r>
      <w:r w:rsidR="00FD6D03">
        <w:rPr>
          <w:rFonts w:ascii="Calibri" w:hAnsi="Calibri" w:cs="Calibri"/>
          <w:b/>
        </w:rPr>
        <w:t>G</w:t>
      </w:r>
      <w:r w:rsidR="008A262D" w:rsidRPr="00C61EA0">
        <w:rPr>
          <w:rFonts w:ascii="Calibri" w:hAnsi="Calibri" w:cs="Calibri"/>
          <w:b/>
        </w:rPr>
        <w:t>arantovan</w:t>
      </w:r>
      <w:r w:rsidR="00C50502">
        <w:rPr>
          <w:rFonts w:ascii="Calibri" w:hAnsi="Calibri" w:cs="Calibri"/>
          <w:b/>
        </w:rPr>
        <w:t>ého</w:t>
      </w:r>
      <w:r w:rsidR="008A262D" w:rsidRPr="00C61EA0">
        <w:rPr>
          <w:rFonts w:ascii="Calibri" w:hAnsi="Calibri" w:cs="Calibri"/>
          <w:b/>
        </w:rPr>
        <w:t xml:space="preserve"> cílov</w:t>
      </w:r>
      <w:r w:rsidR="00C50502">
        <w:rPr>
          <w:rFonts w:ascii="Calibri" w:hAnsi="Calibri" w:cs="Calibri"/>
          <w:b/>
        </w:rPr>
        <w:t>ého</w:t>
      </w:r>
      <w:r w:rsidR="008A262D" w:rsidRPr="00C61EA0">
        <w:rPr>
          <w:rFonts w:ascii="Calibri" w:hAnsi="Calibri" w:cs="Calibri"/>
          <w:b/>
        </w:rPr>
        <w:t xml:space="preserve"> parametr</w:t>
      </w:r>
      <w:r w:rsidR="00C50502">
        <w:rPr>
          <w:rFonts w:ascii="Calibri" w:hAnsi="Calibri" w:cs="Calibri"/>
          <w:b/>
        </w:rPr>
        <w:t>u</w:t>
      </w:r>
    </w:p>
    <w:p w14:paraId="5118A219" w14:textId="77777777" w:rsidR="00E855DE" w:rsidRPr="00C61EA0" w:rsidRDefault="00E855DE" w:rsidP="00C61EA0">
      <w:pPr>
        <w:pStyle w:val="Odstavecseseznamem"/>
        <w:ind w:left="567"/>
        <w:jc w:val="both"/>
        <w:rPr>
          <w:rFonts w:ascii="Calibri" w:hAnsi="Calibri" w:cs="Calibri"/>
        </w:rPr>
      </w:pPr>
    </w:p>
    <w:p w14:paraId="63546628" w14:textId="50AFAAB3" w:rsidR="008A262D" w:rsidRPr="00C61EA0" w:rsidRDefault="00EF6870" w:rsidP="00C61EA0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Zhotovitel</w:t>
      </w:r>
      <w:r w:rsidR="00E855DE" w:rsidRPr="00C61EA0">
        <w:rPr>
          <w:rFonts w:ascii="Calibri" w:hAnsi="Calibri" w:cs="Calibri"/>
        </w:rPr>
        <w:t xml:space="preserve"> odpovídá </w:t>
      </w:r>
      <w:r w:rsidR="001366D0" w:rsidRPr="00C61EA0">
        <w:rPr>
          <w:rFonts w:ascii="Calibri" w:hAnsi="Calibri" w:cs="Calibri"/>
        </w:rPr>
        <w:t xml:space="preserve">Objednateli za to, že </w:t>
      </w:r>
      <w:r w:rsidR="000D7B3C">
        <w:rPr>
          <w:rFonts w:ascii="Calibri" w:hAnsi="Calibri" w:cs="Calibri"/>
        </w:rPr>
        <w:t>Objekt</w:t>
      </w:r>
      <w:r w:rsidR="001366D0" w:rsidRPr="00C61EA0">
        <w:rPr>
          <w:rFonts w:ascii="Calibri" w:hAnsi="Calibri" w:cs="Calibri"/>
        </w:rPr>
        <w:t xml:space="preserve"> bude dosahovat </w:t>
      </w:r>
      <w:r w:rsidR="00885B98" w:rsidRPr="00C61EA0">
        <w:rPr>
          <w:rFonts w:ascii="Calibri" w:hAnsi="Calibri" w:cs="Calibri"/>
        </w:rPr>
        <w:t>Garantovan</w:t>
      </w:r>
      <w:r w:rsidR="00386277">
        <w:rPr>
          <w:rFonts w:ascii="Calibri" w:hAnsi="Calibri" w:cs="Calibri"/>
        </w:rPr>
        <w:t>ý</w:t>
      </w:r>
      <w:r w:rsidR="00885B98" w:rsidRPr="00C61EA0">
        <w:rPr>
          <w:rFonts w:ascii="Calibri" w:hAnsi="Calibri" w:cs="Calibri"/>
        </w:rPr>
        <w:t xml:space="preserve"> cílov</w:t>
      </w:r>
      <w:r w:rsidR="00386277">
        <w:rPr>
          <w:rFonts w:ascii="Calibri" w:hAnsi="Calibri" w:cs="Calibri"/>
        </w:rPr>
        <w:t>ý</w:t>
      </w:r>
      <w:r w:rsidR="00885B98" w:rsidRPr="00C61EA0">
        <w:rPr>
          <w:rFonts w:ascii="Calibri" w:hAnsi="Calibri" w:cs="Calibri"/>
        </w:rPr>
        <w:t xml:space="preserve"> parametr</w:t>
      </w:r>
      <w:r w:rsidR="008A262D" w:rsidRPr="00C61EA0">
        <w:rPr>
          <w:rFonts w:ascii="Calibri" w:hAnsi="Calibri" w:cs="Calibri"/>
        </w:rPr>
        <w:t>.</w:t>
      </w:r>
    </w:p>
    <w:p w14:paraId="7B69C310" w14:textId="77777777" w:rsidR="001B3A82" w:rsidRPr="00C61EA0" w:rsidRDefault="001B3A82" w:rsidP="00C61EA0">
      <w:pPr>
        <w:pStyle w:val="Odstavecseseznamem"/>
        <w:ind w:left="567"/>
        <w:jc w:val="both"/>
        <w:rPr>
          <w:rFonts w:ascii="Calibri" w:hAnsi="Calibri" w:cs="Calibri"/>
        </w:rPr>
      </w:pPr>
    </w:p>
    <w:p w14:paraId="329D564C" w14:textId="575AA0BD" w:rsidR="004400A6" w:rsidRPr="00C61EA0" w:rsidRDefault="008A262D" w:rsidP="00C61EA0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Garantovan</w:t>
      </w:r>
      <w:r w:rsidR="00B44F41">
        <w:rPr>
          <w:rFonts w:ascii="Calibri" w:hAnsi="Calibri" w:cs="Calibri"/>
        </w:rPr>
        <w:t>ý</w:t>
      </w:r>
      <w:r w:rsidRPr="00C61EA0">
        <w:rPr>
          <w:rFonts w:ascii="Calibri" w:hAnsi="Calibri" w:cs="Calibri"/>
        </w:rPr>
        <w:t xml:space="preserve"> cílo</w:t>
      </w:r>
      <w:r w:rsidR="00B44F41">
        <w:rPr>
          <w:rFonts w:ascii="Calibri" w:hAnsi="Calibri" w:cs="Calibri"/>
        </w:rPr>
        <w:t>vý</w:t>
      </w:r>
      <w:r w:rsidRPr="00C61EA0">
        <w:rPr>
          <w:rFonts w:ascii="Calibri" w:hAnsi="Calibri" w:cs="Calibri"/>
        </w:rPr>
        <w:t xml:space="preserve"> parametr bud</w:t>
      </w:r>
      <w:r w:rsidR="00B44F41">
        <w:rPr>
          <w:rFonts w:ascii="Calibri" w:hAnsi="Calibri" w:cs="Calibri"/>
        </w:rPr>
        <w:t>e</w:t>
      </w:r>
      <w:r w:rsidRPr="00C61EA0">
        <w:rPr>
          <w:rFonts w:ascii="Calibri" w:hAnsi="Calibri" w:cs="Calibri"/>
        </w:rPr>
        <w:t xml:space="preserve"> ověřován </w:t>
      </w:r>
      <w:r w:rsidR="00411AD4" w:rsidRPr="00C61EA0">
        <w:rPr>
          <w:rFonts w:ascii="Calibri" w:hAnsi="Calibri" w:cs="Calibri"/>
        </w:rPr>
        <w:t>v následujících etapách</w:t>
      </w:r>
      <w:r w:rsidR="00A158ED" w:rsidRPr="00C61EA0">
        <w:rPr>
          <w:rFonts w:ascii="Calibri" w:hAnsi="Calibri" w:cs="Calibri"/>
        </w:rPr>
        <w:t>:</w:t>
      </w:r>
    </w:p>
    <w:p w14:paraId="50A2F29C" w14:textId="5C988B22" w:rsidR="004400A6" w:rsidRPr="00C61EA0" w:rsidRDefault="004400A6" w:rsidP="00C61EA0">
      <w:pPr>
        <w:pStyle w:val="Odstavecseseznamem"/>
        <w:numPr>
          <w:ilvl w:val="0"/>
          <w:numId w:val="22"/>
        </w:numPr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 xml:space="preserve">Etapa 1: v průběhu </w:t>
      </w:r>
      <w:r w:rsidR="001A5105" w:rsidRPr="00C61EA0">
        <w:rPr>
          <w:rFonts w:ascii="Calibri" w:hAnsi="Calibri" w:cs="Calibri"/>
        </w:rPr>
        <w:t xml:space="preserve">realizace </w:t>
      </w:r>
      <w:r w:rsidRPr="00C61EA0">
        <w:rPr>
          <w:rFonts w:ascii="Calibri" w:hAnsi="Calibri" w:cs="Calibri"/>
        </w:rPr>
        <w:t xml:space="preserve">Hlavního díla (stavby </w:t>
      </w:r>
      <w:r w:rsidR="00683C76">
        <w:rPr>
          <w:rFonts w:ascii="Calibri" w:hAnsi="Calibri" w:cs="Calibri"/>
        </w:rPr>
        <w:t>Objektu</w:t>
      </w:r>
      <w:r w:rsidRPr="00C61EA0">
        <w:rPr>
          <w:rFonts w:ascii="Calibri" w:hAnsi="Calibri" w:cs="Calibri"/>
        </w:rPr>
        <w:t xml:space="preserve">) před zahájením </w:t>
      </w:r>
      <w:r w:rsidR="00C46253" w:rsidRPr="00C61EA0">
        <w:rPr>
          <w:rFonts w:ascii="Calibri" w:hAnsi="Calibri" w:cs="Calibri"/>
        </w:rPr>
        <w:t xml:space="preserve">předání dokončeného </w:t>
      </w:r>
      <w:r w:rsidRPr="00C61EA0">
        <w:rPr>
          <w:rFonts w:ascii="Calibri" w:hAnsi="Calibri" w:cs="Calibri"/>
        </w:rPr>
        <w:t>Hlavního díla</w:t>
      </w:r>
      <w:r w:rsidR="00BD5835" w:rsidRPr="00C61EA0">
        <w:rPr>
          <w:rFonts w:ascii="Calibri" w:hAnsi="Calibri" w:cs="Calibri"/>
        </w:rPr>
        <w:t xml:space="preserve"> (stavby </w:t>
      </w:r>
      <w:r w:rsidR="000D7B3C">
        <w:rPr>
          <w:rFonts w:ascii="Calibri" w:hAnsi="Calibri" w:cs="Calibri"/>
        </w:rPr>
        <w:t>Objektu</w:t>
      </w:r>
      <w:r w:rsidR="00BD5835" w:rsidRPr="00C61EA0">
        <w:rPr>
          <w:rFonts w:ascii="Calibri" w:hAnsi="Calibri" w:cs="Calibri"/>
        </w:rPr>
        <w:t>) dle Smlouvy o dílo;</w:t>
      </w:r>
    </w:p>
    <w:p w14:paraId="16423C44" w14:textId="6456DA26" w:rsidR="004400A6" w:rsidRPr="00C61EA0" w:rsidRDefault="004400A6" w:rsidP="00C61EA0">
      <w:pPr>
        <w:pStyle w:val="Odstavecseseznamem"/>
        <w:numPr>
          <w:ilvl w:val="0"/>
          <w:numId w:val="22"/>
        </w:numPr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 xml:space="preserve">Etapa 2: </w:t>
      </w:r>
      <w:r w:rsidR="00C46253" w:rsidRPr="00C61EA0">
        <w:rPr>
          <w:rFonts w:ascii="Calibri" w:hAnsi="Calibri" w:cs="Calibri"/>
        </w:rPr>
        <w:t>ve lhůtě pro předání dokončen</w:t>
      </w:r>
      <w:r w:rsidR="00F70212" w:rsidRPr="00C61EA0">
        <w:rPr>
          <w:rFonts w:ascii="Calibri" w:hAnsi="Calibri" w:cs="Calibri"/>
        </w:rPr>
        <w:t xml:space="preserve">ého </w:t>
      </w:r>
      <w:r w:rsidR="00456841" w:rsidRPr="00C61EA0">
        <w:rPr>
          <w:rFonts w:ascii="Calibri" w:hAnsi="Calibri" w:cs="Calibri"/>
        </w:rPr>
        <w:t xml:space="preserve">Hlavního díla (stavby </w:t>
      </w:r>
      <w:r w:rsidR="003B68D5">
        <w:rPr>
          <w:rFonts w:ascii="Calibri" w:hAnsi="Calibri" w:cs="Calibri"/>
        </w:rPr>
        <w:t>Objektu</w:t>
      </w:r>
      <w:r w:rsidR="00456841" w:rsidRPr="00C61EA0">
        <w:rPr>
          <w:rFonts w:ascii="Calibri" w:hAnsi="Calibri" w:cs="Calibri"/>
        </w:rPr>
        <w:t xml:space="preserve">) </w:t>
      </w:r>
      <w:r w:rsidR="00C46253" w:rsidRPr="00C61EA0">
        <w:rPr>
          <w:rFonts w:ascii="Calibri" w:hAnsi="Calibri" w:cs="Calibri"/>
        </w:rPr>
        <w:t>Objednateli dle Smlouvy o dílo</w:t>
      </w:r>
      <w:r w:rsidR="00BD5835" w:rsidRPr="00C61EA0">
        <w:rPr>
          <w:rFonts w:ascii="Calibri" w:hAnsi="Calibri" w:cs="Calibri"/>
        </w:rPr>
        <w:t>;</w:t>
      </w:r>
      <w:r w:rsidR="00667ECA" w:rsidRPr="00C61EA0">
        <w:rPr>
          <w:rFonts w:ascii="Calibri" w:hAnsi="Calibri" w:cs="Calibri"/>
        </w:rPr>
        <w:t xml:space="preserve"> </w:t>
      </w:r>
    </w:p>
    <w:p w14:paraId="060EBE45" w14:textId="4E8C5FEF" w:rsidR="004400A6" w:rsidRPr="00C652B3" w:rsidRDefault="004400A6" w:rsidP="00C61EA0">
      <w:pPr>
        <w:pStyle w:val="Odstavecseseznamem"/>
        <w:numPr>
          <w:ilvl w:val="0"/>
          <w:numId w:val="22"/>
        </w:numPr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 xml:space="preserve">Etapa 3: </w:t>
      </w:r>
      <w:r w:rsidR="000E51AC" w:rsidRPr="00C61EA0">
        <w:rPr>
          <w:rFonts w:ascii="Calibri" w:hAnsi="Calibri" w:cs="Calibri"/>
        </w:rPr>
        <w:t>v</w:t>
      </w:r>
      <w:r w:rsidRPr="00C61EA0">
        <w:rPr>
          <w:rFonts w:ascii="Calibri" w:hAnsi="Calibri" w:cs="Calibri"/>
        </w:rPr>
        <w:t xml:space="preserve"> průběhu provozování </w:t>
      </w:r>
      <w:r w:rsidR="0059129B">
        <w:rPr>
          <w:rFonts w:ascii="Calibri" w:hAnsi="Calibri" w:cs="Calibri"/>
        </w:rPr>
        <w:t>Objektu</w:t>
      </w:r>
      <w:r w:rsidR="000E51AC" w:rsidRPr="00C61EA0">
        <w:rPr>
          <w:rFonts w:ascii="Calibri" w:hAnsi="Calibri" w:cs="Calibri"/>
        </w:rPr>
        <w:t xml:space="preserve"> po uplynutí 3 let ode dne předání Hlavního díla (stavby </w:t>
      </w:r>
      <w:r w:rsidR="0095096E">
        <w:rPr>
          <w:rFonts w:ascii="Calibri" w:hAnsi="Calibri" w:cs="Calibri"/>
        </w:rPr>
        <w:t>Objektu</w:t>
      </w:r>
      <w:r w:rsidR="000E51AC" w:rsidRPr="00C61EA0">
        <w:rPr>
          <w:rFonts w:ascii="Calibri" w:hAnsi="Calibri" w:cs="Calibri"/>
        </w:rPr>
        <w:t>) Objednateli</w:t>
      </w:r>
      <w:r w:rsidR="00CC62CB" w:rsidRPr="00C61EA0">
        <w:rPr>
          <w:rFonts w:ascii="Calibri" w:hAnsi="Calibri" w:cs="Calibri"/>
        </w:rPr>
        <w:t xml:space="preserve">, nejpozději však do 3,5 let ode dne ode dne předání Hlavního díla (stavby </w:t>
      </w:r>
      <w:r w:rsidR="0095096E" w:rsidRPr="00C652B3">
        <w:rPr>
          <w:rFonts w:ascii="Calibri" w:hAnsi="Calibri" w:cs="Calibri"/>
        </w:rPr>
        <w:t>Objektu</w:t>
      </w:r>
      <w:r w:rsidR="00CC62CB" w:rsidRPr="00C652B3">
        <w:rPr>
          <w:rFonts w:ascii="Calibri" w:hAnsi="Calibri" w:cs="Calibri"/>
        </w:rPr>
        <w:t>) Objednateli</w:t>
      </w:r>
      <w:r w:rsidR="00BD5835" w:rsidRPr="00C652B3">
        <w:rPr>
          <w:rFonts w:ascii="Calibri" w:hAnsi="Calibri" w:cs="Calibri"/>
        </w:rPr>
        <w:t>;</w:t>
      </w:r>
    </w:p>
    <w:p w14:paraId="0527266F" w14:textId="77777777" w:rsidR="004400A6" w:rsidRPr="00C652B3" w:rsidRDefault="004400A6" w:rsidP="00C61EA0">
      <w:pPr>
        <w:rPr>
          <w:rFonts w:ascii="Calibri" w:hAnsi="Calibri" w:cs="Calibri"/>
        </w:rPr>
      </w:pPr>
    </w:p>
    <w:p w14:paraId="7FD34B22" w14:textId="0F149E86" w:rsidR="004400A6" w:rsidRPr="00C652B3" w:rsidRDefault="00813533" w:rsidP="00C61EA0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  <w:u w:val="single"/>
        </w:rPr>
      </w:pPr>
      <w:r w:rsidRPr="00C652B3">
        <w:rPr>
          <w:rFonts w:ascii="Calibri" w:hAnsi="Calibri" w:cs="Calibri"/>
          <w:u w:val="single"/>
        </w:rPr>
        <w:t>Etapa 1</w:t>
      </w:r>
      <w:r w:rsidR="00990E3C" w:rsidRPr="00C652B3">
        <w:rPr>
          <w:rFonts w:ascii="Calibri" w:hAnsi="Calibri" w:cs="Calibri"/>
          <w:u w:val="single"/>
        </w:rPr>
        <w:t xml:space="preserve">. </w:t>
      </w:r>
    </w:p>
    <w:p w14:paraId="73509B2A" w14:textId="77777777" w:rsidR="00990E3C" w:rsidRPr="00C652B3" w:rsidRDefault="00990E3C" w:rsidP="00C61EA0">
      <w:pPr>
        <w:suppressAutoHyphens/>
        <w:spacing w:after="120" w:line="240" w:lineRule="auto"/>
        <w:ind w:left="567" w:hanging="567"/>
        <w:jc w:val="both"/>
        <w:rPr>
          <w:rFonts w:ascii="Calibri" w:hAnsi="Calibri" w:cs="Calibri"/>
          <w:bCs/>
        </w:rPr>
      </w:pPr>
    </w:p>
    <w:p w14:paraId="5B0A006E" w14:textId="0D367F40" w:rsidR="000A58D7" w:rsidRPr="00C652B3" w:rsidRDefault="00C8465E" w:rsidP="00C61EA0">
      <w:pPr>
        <w:suppressAutoHyphens/>
        <w:spacing w:after="120" w:line="240" w:lineRule="auto"/>
        <w:ind w:left="567" w:hanging="567"/>
        <w:jc w:val="both"/>
        <w:rPr>
          <w:rFonts w:ascii="Calibri" w:hAnsi="Calibri" w:cs="Calibri"/>
          <w:bCs/>
        </w:rPr>
      </w:pPr>
      <w:r w:rsidRPr="000D7B3C">
        <w:rPr>
          <w:rFonts w:ascii="Calibri" w:hAnsi="Calibri" w:cs="Calibri"/>
          <w:bCs/>
        </w:rPr>
        <w:t>5</w:t>
      </w:r>
      <w:r w:rsidR="000A58D7" w:rsidRPr="000D7B3C">
        <w:rPr>
          <w:rFonts w:ascii="Calibri" w:hAnsi="Calibri" w:cs="Calibri"/>
          <w:bCs/>
        </w:rPr>
        <w:t>.3.1</w:t>
      </w:r>
      <w:r w:rsidR="000A58D7" w:rsidRPr="000D7B3C">
        <w:rPr>
          <w:rFonts w:ascii="Calibri" w:hAnsi="Calibri" w:cs="Calibri"/>
          <w:bCs/>
        </w:rPr>
        <w:tab/>
        <w:t xml:space="preserve">Nedílnou součástí Smlouvy o dílo je </w:t>
      </w:r>
      <w:r w:rsidR="00C652B3" w:rsidRPr="000D7B3C">
        <w:rPr>
          <w:rFonts w:ascii="Calibri" w:hAnsi="Calibri" w:cs="Calibri"/>
          <w:bCs/>
        </w:rPr>
        <w:t xml:space="preserve">energetický koncept </w:t>
      </w:r>
      <w:r w:rsidR="000D7B3C">
        <w:rPr>
          <w:rFonts w:ascii="Calibri" w:hAnsi="Calibri" w:cs="Calibri"/>
          <w:bCs/>
        </w:rPr>
        <w:t>Objektu</w:t>
      </w:r>
      <w:r w:rsidR="000A58D7" w:rsidRPr="000D7B3C">
        <w:rPr>
          <w:rFonts w:ascii="Calibri" w:hAnsi="Calibri" w:cs="Calibri"/>
          <w:bCs/>
        </w:rPr>
        <w:t xml:space="preserve"> (dále jen „</w:t>
      </w:r>
      <w:r w:rsidR="000A58D7" w:rsidRPr="000D7B3C">
        <w:rPr>
          <w:rFonts w:ascii="Calibri" w:hAnsi="Calibri" w:cs="Calibri"/>
          <w:b/>
        </w:rPr>
        <w:t>energetický projekt</w:t>
      </w:r>
      <w:r w:rsidR="000A58D7" w:rsidRPr="000D7B3C">
        <w:rPr>
          <w:rFonts w:ascii="Calibri" w:hAnsi="Calibri" w:cs="Calibri"/>
          <w:bCs/>
        </w:rPr>
        <w:t xml:space="preserve">“), který předložil </w:t>
      </w:r>
      <w:r w:rsidR="00EF6870" w:rsidRPr="000D7B3C">
        <w:rPr>
          <w:rFonts w:ascii="Calibri" w:hAnsi="Calibri" w:cs="Calibri"/>
          <w:bCs/>
        </w:rPr>
        <w:t>Zhotovitel</w:t>
      </w:r>
      <w:r w:rsidR="000A58D7" w:rsidRPr="000D7B3C">
        <w:rPr>
          <w:rFonts w:ascii="Calibri" w:hAnsi="Calibri" w:cs="Calibri"/>
          <w:bCs/>
        </w:rPr>
        <w:t xml:space="preserve"> jako </w:t>
      </w:r>
      <w:r w:rsidR="003E47B3" w:rsidRPr="000D7B3C">
        <w:rPr>
          <w:rFonts w:ascii="Calibri" w:hAnsi="Calibri" w:cs="Calibri"/>
          <w:bCs/>
        </w:rPr>
        <w:t xml:space="preserve">nedílnou </w:t>
      </w:r>
      <w:r w:rsidR="000A58D7" w:rsidRPr="000D7B3C">
        <w:rPr>
          <w:rFonts w:ascii="Calibri" w:hAnsi="Calibri" w:cs="Calibri"/>
          <w:bCs/>
        </w:rPr>
        <w:t>součást své konečné nabídky.</w:t>
      </w:r>
      <w:r w:rsidR="000A58D7" w:rsidRPr="00C652B3">
        <w:rPr>
          <w:rFonts w:ascii="Calibri" w:hAnsi="Calibri" w:cs="Calibri"/>
          <w:bCs/>
        </w:rPr>
        <w:t xml:space="preserve"> </w:t>
      </w:r>
    </w:p>
    <w:p w14:paraId="29BF5C18" w14:textId="77777777" w:rsidR="000A58D7" w:rsidRPr="00C61EA0" w:rsidRDefault="000A58D7" w:rsidP="00C61EA0">
      <w:pPr>
        <w:suppressAutoHyphens/>
        <w:spacing w:after="120" w:line="240" w:lineRule="auto"/>
        <w:ind w:left="567" w:hanging="567"/>
        <w:jc w:val="both"/>
        <w:rPr>
          <w:rFonts w:ascii="Calibri" w:hAnsi="Calibri" w:cs="Calibri"/>
          <w:bCs/>
          <w:i/>
          <w:iCs/>
        </w:rPr>
      </w:pPr>
      <w:r w:rsidRPr="00C652B3">
        <w:rPr>
          <w:rFonts w:ascii="Calibri" w:hAnsi="Calibri" w:cs="Calibri"/>
          <w:bCs/>
          <w:i/>
          <w:iCs/>
        </w:rPr>
        <w:t>Rozpracování energetického projektu při přípravě DSP</w:t>
      </w:r>
      <w:r w:rsidRPr="00C61EA0">
        <w:rPr>
          <w:rFonts w:ascii="Calibri" w:hAnsi="Calibri" w:cs="Calibri"/>
          <w:bCs/>
          <w:i/>
          <w:iCs/>
        </w:rPr>
        <w:t xml:space="preserve"> </w:t>
      </w:r>
    </w:p>
    <w:p w14:paraId="25C2F6DA" w14:textId="011BE726" w:rsidR="00B10982" w:rsidRPr="00C61EA0" w:rsidRDefault="00EF6870" w:rsidP="00C61EA0">
      <w:pPr>
        <w:pStyle w:val="Odstavecseseznamem"/>
        <w:numPr>
          <w:ilvl w:val="2"/>
          <w:numId w:val="33"/>
        </w:numPr>
        <w:suppressAutoHyphens/>
        <w:spacing w:after="120" w:line="240" w:lineRule="auto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  <w:bCs/>
        </w:rPr>
        <w:t>Zhotovitel</w:t>
      </w:r>
      <w:r w:rsidR="000A58D7" w:rsidRPr="00C61EA0">
        <w:rPr>
          <w:rFonts w:ascii="Calibri" w:hAnsi="Calibri" w:cs="Calibri"/>
          <w:bCs/>
        </w:rPr>
        <w:t xml:space="preserve"> je povinen v rámci přípravy dokumentace pro stavební povolení (DSP) ve lhůtě stanovené ve Smlouvě o dílo</w:t>
      </w:r>
      <w:r w:rsidR="007C5EE3" w:rsidRPr="00C61EA0">
        <w:rPr>
          <w:rFonts w:ascii="Calibri" w:hAnsi="Calibri" w:cs="Calibri"/>
          <w:bCs/>
        </w:rPr>
        <w:t xml:space="preserve"> </w:t>
      </w:r>
      <w:r w:rsidR="000A58D7" w:rsidRPr="00C61EA0">
        <w:rPr>
          <w:rFonts w:ascii="Calibri" w:hAnsi="Calibri" w:cs="Calibri"/>
          <w:bCs/>
        </w:rPr>
        <w:t xml:space="preserve">předat ke schválení Objednateli zpřesnění projektu energetického hospodaření, a to </w:t>
      </w:r>
      <w:r w:rsidR="000A58D7" w:rsidRPr="00C61EA0">
        <w:rPr>
          <w:rFonts w:ascii="Calibri" w:hAnsi="Calibri" w:cs="Calibri"/>
        </w:rPr>
        <w:t xml:space="preserve">ve formě </w:t>
      </w:r>
      <w:r w:rsidR="00875C71" w:rsidRPr="00C61EA0">
        <w:rPr>
          <w:rFonts w:ascii="Calibri" w:hAnsi="Calibri" w:cs="Calibri"/>
        </w:rPr>
        <w:t xml:space="preserve">zpracovaného autorizovaného PENB v souladu s </w:t>
      </w:r>
      <w:proofErr w:type="spellStart"/>
      <w:r w:rsidR="00875C71" w:rsidRPr="00C61EA0">
        <w:rPr>
          <w:rFonts w:ascii="Calibri" w:hAnsi="Calibri" w:cs="Calibri"/>
        </w:rPr>
        <w:t>vyhl</w:t>
      </w:r>
      <w:proofErr w:type="spellEnd"/>
      <w:r w:rsidR="00875C71" w:rsidRPr="00C61EA0">
        <w:rPr>
          <w:rFonts w:ascii="Calibri" w:hAnsi="Calibri" w:cs="Calibri"/>
        </w:rPr>
        <w:t xml:space="preserve">. 264/2020 Sb., </w:t>
      </w:r>
      <w:r w:rsidR="007A0DFD" w:rsidRPr="00C61EA0">
        <w:rPr>
          <w:rFonts w:ascii="Calibri" w:hAnsi="Calibri" w:cs="Calibri"/>
        </w:rPr>
        <w:t xml:space="preserve">s využitím okrajových podmínek výpočtu dle </w:t>
      </w:r>
      <w:r w:rsidR="00875C71" w:rsidRPr="00C61EA0">
        <w:rPr>
          <w:rFonts w:ascii="Calibri" w:hAnsi="Calibri" w:cs="Calibri"/>
        </w:rPr>
        <w:t>ČSN 730331-1:2020</w:t>
      </w:r>
      <w:r w:rsidR="00CA7FE7" w:rsidRPr="00CA7FE7">
        <w:rPr>
          <w:rFonts w:cstheme="minorHAnsi"/>
        </w:rPr>
        <w:t xml:space="preserve"> </w:t>
      </w:r>
      <w:r w:rsidR="00CA7FE7" w:rsidRPr="00BF1F08">
        <w:rPr>
          <w:rFonts w:cstheme="minorHAnsi"/>
        </w:rPr>
        <w:t>v</w:t>
      </w:r>
      <w:r w:rsidR="00CA7FE7">
        <w:rPr>
          <w:rFonts w:cstheme="minorHAnsi"/>
        </w:rPr>
        <w:t>e zdůvodněných případech (popsaných v technické zprávě)</w:t>
      </w:r>
      <w:r w:rsidR="00CA7FE7" w:rsidRPr="00BF1F08">
        <w:rPr>
          <w:rFonts w:cstheme="minorHAnsi"/>
        </w:rPr>
        <w:t xml:space="preserve"> jinak</w:t>
      </w:r>
      <w:r w:rsidR="007A0DFD" w:rsidRPr="00C61EA0">
        <w:rPr>
          <w:rFonts w:ascii="Calibri" w:hAnsi="Calibri" w:cs="Calibri"/>
        </w:rPr>
        <w:t>,</w:t>
      </w:r>
      <w:r w:rsidR="00875C71" w:rsidRPr="00C61EA0">
        <w:rPr>
          <w:rFonts w:ascii="Calibri" w:hAnsi="Calibri" w:cs="Calibri"/>
        </w:rPr>
        <w:t xml:space="preserve"> v aktualizaci dle čistopisu DSP</w:t>
      </w:r>
      <w:r w:rsidR="00B10982" w:rsidRPr="00C61EA0">
        <w:rPr>
          <w:rFonts w:ascii="Calibri" w:hAnsi="Calibri" w:cs="Calibri"/>
        </w:rPr>
        <w:t xml:space="preserve">, </w:t>
      </w:r>
      <w:r w:rsidR="000A58D7" w:rsidRPr="00C61EA0">
        <w:rPr>
          <w:rFonts w:ascii="Calibri" w:hAnsi="Calibri" w:cs="Calibri"/>
        </w:rPr>
        <w:t>který je určen k podání žádosti o vydání stavebního povolení</w:t>
      </w:r>
      <w:r w:rsidR="00B10982" w:rsidRPr="00C61EA0">
        <w:rPr>
          <w:rFonts w:ascii="Calibri" w:hAnsi="Calibri" w:cs="Calibri"/>
        </w:rPr>
        <w:t>.</w:t>
      </w:r>
      <w:r w:rsidR="007A0DFD" w:rsidRPr="00C61EA0">
        <w:rPr>
          <w:rFonts w:ascii="Calibri" w:hAnsi="Calibri" w:cs="Calibri"/>
        </w:rPr>
        <w:t xml:space="preserve"> </w:t>
      </w:r>
    </w:p>
    <w:p w14:paraId="2F13396C" w14:textId="28A1EB95" w:rsidR="007A0DFD" w:rsidRPr="00C61EA0" w:rsidRDefault="007A0DFD" w:rsidP="00C61EA0">
      <w:pPr>
        <w:suppressAutoHyphens/>
        <w:spacing w:after="120" w:line="240" w:lineRule="auto"/>
        <w:ind w:firstLine="720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Podklady k výpočtu energetické náročnosti budou předány v elektronické podobě v rozsahu:</w:t>
      </w:r>
    </w:p>
    <w:p w14:paraId="54D4182F" w14:textId="77777777" w:rsidR="007A0DFD" w:rsidRPr="00C61EA0" w:rsidRDefault="007A0DFD" w:rsidP="00C61EA0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protokol výpočtu energetické náročnosti ve formátu *.doc, *.</w:t>
      </w:r>
      <w:proofErr w:type="spellStart"/>
      <w:r w:rsidRPr="00C61EA0">
        <w:rPr>
          <w:rFonts w:ascii="Calibri" w:hAnsi="Calibri" w:cs="Calibri"/>
        </w:rPr>
        <w:t>docx</w:t>
      </w:r>
      <w:proofErr w:type="spellEnd"/>
      <w:r w:rsidRPr="00C61EA0">
        <w:rPr>
          <w:rFonts w:ascii="Calibri" w:hAnsi="Calibri" w:cs="Calibri"/>
        </w:rPr>
        <w:t>, *.</w:t>
      </w:r>
      <w:proofErr w:type="spellStart"/>
      <w:r w:rsidRPr="00C61EA0">
        <w:rPr>
          <w:rFonts w:ascii="Calibri" w:hAnsi="Calibri" w:cs="Calibri"/>
        </w:rPr>
        <w:t>odt</w:t>
      </w:r>
      <w:proofErr w:type="spellEnd"/>
      <w:r w:rsidRPr="00C61EA0">
        <w:rPr>
          <w:rFonts w:ascii="Calibri" w:hAnsi="Calibri" w:cs="Calibri"/>
        </w:rPr>
        <w:t>, *.</w:t>
      </w:r>
      <w:proofErr w:type="spellStart"/>
      <w:r w:rsidRPr="00C61EA0">
        <w:rPr>
          <w:rFonts w:ascii="Calibri" w:hAnsi="Calibri" w:cs="Calibri"/>
        </w:rPr>
        <w:t>pdf</w:t>
      </w:r>
      <w:proofErr w:type="spellEnd"/>
      <w:r w:rsidRPr="00C61EA0">
        <w:rPr>
          <w:rFonts w:ascii="Calibri" w:hAnsi="Calibri" w:cs="Calibri"/>
        </w:rPr>
        <w:t>, nebo jiný otevřený textový formát;</w:t>
      </w:r>
    </w:p>
    <w:p w14:paraId="67B09B90" w14:textId="56FE6ED9" w:rsidR="007A0DFD" w:rsidRPr="00C61EA0" w:rsidRDefault="007A0DFD" w:rsidP="00C61EA0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všechny zdrojové soubory projektu pro software Energie verze min. 2021 (K-CAD), tj. zdrojový soubor ve formátu *.</w:t>
      </w:r>
      <w:proofErr w:type="spellStart"/>
      <w:r w:rsidRPr="00C61EA0">
        <w:rPr>
          <w:rFonts w:ascii="Calibri" w:hAnsi="Calibri" w:cs="Calibri"/>
        </w:rPr>
        <w:t>eng</w:t>
      </w:r>
      <w:proofErr w:type="spellEnd"/>
      <w:r w:rsidRPr="00C61EA0">
        <w:rPr>
          <w:rFonts w:ascii="Calibri" w:hAnsi="Calibri" w:cs="Calibri"/>
        </w:rPr>
        <w:t xml:space="preserve">, zdrojové soubory definující konstrukce </w:t>
      </w:r>
      <w:r w:rsidR="000D7B3C">
        <w:rPr>
          <w:rFonts w:ascii="Calibri" w:hAnsi="Calibri" w:cs="Calibri"/>
        </w:rPr>
        <w:t>Objektu</w:t>
      </w:r>
      <w:r w:rsidRPr="00C61EA0">
        <w:rPr>
          <w:rFonts w:ascii="Calibri" w:hAnsi="Calibri" w:cs="Calibri"/>
        </w:rPr>
        <w:t xml:space="preserve">, identifikační údaje a technické systémy (O01, P01, S01, DT1, </w:t>
      </w:r>
      <w:proofErr w:type="gramStart"/>
      <w:r w:rsidRPr="00C61EA0">
        <w:rPr>
          <w:rFonts w:ascii="Calibri" w:hAnsi="Calibri" w:cs="Calibri"/>
        </w:rPr>
        <w:t>DT2,</w:t>
      </w:r>
      <w:proofErr w:type="gramEnd"/>
      <w:r w:rsidRPr="00C61EA0">
        <w:rPr>
          <w:rFonts w:ascii="Calibri" w:hAnsi="Calibri" w:cs="Calibri"/>
        </w:rPr>
        <w:t xml:space="preserve"> apod.) – potřebné pro spuštění výpočtu za účelem jeho přezkumu;</w:t>
      </w:r>
    </w:p>
    <w:p w14:paraId="7D4CD101" w14:textId="77777777" w:rsidR="007A0DFD" w:rsidRPr="00C61EA0" w:rsidRDefault="007A0DFD" w:rsidP="00C61EA0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dokument komentující volbu okrajových podmínek výpočtu odlišných od ČSN 730331-1:2020 ve formátu *.doc, *.</w:t>
      </w:r>
      <w:proofErr w:type="spellStart"/>
      <w:r w:rsidRPr="00C61EA0">
        <w:rPr>
          <w:rFonts w:ascii="Calibri" w:hAnsi="Calibri" w:cs="Calibri"/>
        </w:rPr>
        <w:t>docx</w:t>
      </w:r>
      <w:proofErr w:type="spellEnd"/>
      <w:r w:rsidRPr="00C61EA0">
        <w:rPr>
          <w:rFonts w:ascii="Calibri" w:hAnsi="Calibri" w:cs="Calibri"/>
        </w:rPr>
        <w:t>, *.</w:t>
      </w:r>
      <w:proofErr w:type="spellStart"/>
      <w:r w:rsidRPr="00C61EA0">
        <w:rPr>
          <w:rFonts w:ascii="Calibri" w:hAnsi="Calibri" w:cs="Calibri"/>
        </w:rPr>
        <w:t>odt</w:t>
      </w:r>
      <w:proofErr w:type="spellEnd"/>
      <w:r w:rsidRPr="00C61EA0">
        <w:rPr>
          <w:rFonts w:ascii="Calibri" w:hAnsi="Calibri" w:cs="Calibri"/>
        </w:rPr>
        <w:t>, *.</w:t>
      </w:r>
      <w:proofErr w:type="spellStart"/>
      <w:r w:rsidRPr="00C61EA0">
        <w:rPr>
          <w:rFonts w:ascii="Calibri" w:hAnsi="Calibri" w:cs="Calibri"/>
        </w:rPr>
        <w:t>pdf</w:t>
      </w:r>
      <w:proofErr w:type="spellEnd"/>
      <w:r w:rsidRPr="00C61EA0">
        <w:rPr>
          <w:rFonts w:ascii="Calibri" w:hAnsi="Calibri" w:cs="Calibri"/>
        </w:rPr>
        <w:t>, nebo jiný otevřený textový formát;</w:t>
      </w:r>
    </w:p>
    <w:p w14:paraId="5A1DF7ED" w14:textId="77777777" w:rsidR="00B10982" w:rsidRPr="00C61EA0" w:rsidRDefault="00B10982" w:rsidP="00C61EA0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</w:rPr>
      </w:pPr>
    </w:p>
    <w:p w14:paraId="2D3CE048" w14:textId="6334FC1B" w:rsidR="000A58D7" w:rsidRPr="00C61EA0" w:rsidRDefault="000A58D7" w:rsidP="00C61EA0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 xml:space="preserve">Objednatel není oprávněn schválení rozpracování energetického projektu bezdůvodně odmítnout. Objednatel případným schválením nezbavuje </w:t>
      </w:r>
      <w:r w:rsidR="00EF6870" w:rsidRPr="00C61EA0">
        <w:rPr>
          <w:rFonts w:ascii="Calibri" w:hAnsi="Calibri" w:cs="Calibri"/>
        </w:rPr>
        <w:t>Zhotovitel</w:t>
      </w:r>
      <w:r w:rsidRPr="00C61EA0">
        <w:rPr>
          <w:rFonts w:ascii="Calibri" w:hAnsi="Calibri" w:cs="Calibri"/>
        </w:rPr>
        <w:t xml:space="preserve">e odpovědnosti za Hlavní dílo a/nebo související plnění.  </w:t>
      </w:r>
    </w:p>
    <w:p w14:paraId="137502A6" w14:textId="2EC69268" w:rsidR="000A58D7" w:rsidRPr="00C61EA0" w:rsidRDefault="000A58D7" w:rsidP="00C61EA0">
      <w:pPr>
        <w:suppressAutoHyphens/>
        <w:spacing w:after="120" w:line="240" w:lineRule="auto"/>
        <w:jc w:val="both"/>
        <w:rPr>
          <w:rFonts w:ascii="Calibri" w:hAnsi="Calibri" w:cs="Calibri"/>
          <w:bCs/>
          <w:i/>
          <w:iCs/>
        </w:rPr>
      </w:pPr>
      <w:r w:rsidRPr="00C61EA0">
        <w:rPr>
          <w:rFonts w:ascii="Calibri" w:hAnsi="Calibri" w:cs="Calibri"/>
          <w:bCs/>
          <w:i/>
          <w:iCs/>
        </w:rPr>
        <w:t>Dopracování finálního energetického projektu při přípravě</w:t>
      </w:r>
      <w:r w:rsidR="00F3061A" w:rsidRPr="00C61EA0">
        <w:rPr>
          <w:rFonts w:ascii="Calibri" w:hAnsi="Calibri" w:cs="Calibri"/>
          <w:bCs/>
          <w:i/>
          <w:iCs/>
        </w:rPr>
        <w:t xml:space="preserve"> RDS </w:t>
      </w:r>
      <w:r w:rsidRPr="00C61EA0">
        <w:rPr>
          <w:rFonts w:ascii="Calibri" w:hAnsi="Calibri" w:cs="Calibri"/>
          <w:bCs/>
          <w:i/>
          <w:iCs/>
        </w:rPr>
        <w:t xml:space="preserve"> </w:t>
      </w:r>
    </w:p>
    <w:p w14:paraId="0AF361A4" w14:textId="4D3F8D33" w:rsidR="000A58D7" w:rsidRPr="00C61EA0" w:rsidRDefault="00EF6870" w:rsidP="00C61EA0">
      <w:pPr>
        <w:pStyle w:val="Odstavecseseznamem"/>
        <w:numPr>
          <w:ilvl w:val="2"/>
          <w:numId w:val="33"/>
        </w:numPr>
        <w:suppressAutoHyphens/>
        <w:spacing w:after="120" w:line="240" w:lineRule="auto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  <w:bCs/>
        </w:rPr>
        <w:t>Zhotovitel</w:t>
      </w:r>
      <w:r w:rsidR="000A58D7" w:rsidRPr="00C61EA0">
        <w:rPr>
          <w:rFonts w:ascii="Calibri" w:hAnsi="Calibri" w:cs="Calibri"/>
          <w:bCs/>
        </w:rPr>
        <w:t xml:space="preserve"> je povinen v rámci přípravy dokumentace pro provedení stavby (DPS) ve lhůtě stanovené ve Smlouvě o dílo předat ke schválení Objednateli finální energetický projekt, který bude mít následující náležitosti. </w:t>
      </w:r>
    </w:p>
    <w:p w14:paraId="35F5810F" w14:textId="77777777" w:rsidR="000A58D7" w:rsidRPr="00C61EA0" w:rsidRDefault="000A58D7" w:rsidP="00C61EA0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  <w:bCs/>
        </w:rPr>
      </w:pPr>
    </w:p>
    <w:p w14:paraId="2664E3EF" w14:textId="17BE300C" w:rsidR="000A58D7" w:rsidRPr="00C61EA0" w:rsidRDefault="000A58D7" w:rsidP="00C61EA0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Sch</w:t>
      </w:r>
      <w:r w:rsidR="009D1F68" w:rsidRPr="00C61EA0">
        <w:rPr>
          <w:rFonts w:ascii="Calibri" w:hAnsi="Calibri" w:cs="Calibri"/>
        </w:rPr>
        <w:t>é</w:t>
      </w:r>
      <w:r w:rsidRPr="00C61EA0">
        <w:rPr>
          <w:rFonts w:ascii="Calibri" w:hAnsi="Calibri" w:cs="Calibri"/>
        </w:rPr>
        <w:t>ma a tabulku hlavního a podružného měření spotřeb energie v souladu s</w:t>
      </w:r>
      <w:r w:rsidR="00790C1E" w:rsidRPr="00C61EA0">
        <w:rPr>
          <w:rFonts w:ascii="Calibri" w:hAnsi="Calibri" w:cs="Calibri"/>
        </w:rPr>
        <w:t> dokumentem „</w:t>
      </w:r>
      <w:r w:rsidR="00C652B3">
        <w:rPr>
          <w:rFonts w:ascii="Calibri" w:hAnsi="Calibri" w:cs="Calibri"/>
        </w:rPr>
        <w:t>Kniha standardů“</w:t>
      </w:r>
      <w:r w:rsidR="00790C1E" w:rsidRPr="00C61EA0">
        <w:rPr>
          <w:rFonts w:ascii="Calibri" w:hAnsi="Calibri" w:cs="Calibri"/>
        </w:rPr>
        <w:t>, který tvoří přílohu č. --- Smlouvy o dílo</w:t>
      </w:r>
      <w:r w:rsidR="00F3061A" w:rsidRPr="00C61EA0">
        <w:rPr>
          <w:rFonts w:ascii="Calibri" w:hAnsi="Calibri" w:cs="Calibri"/>
        </w:rPr>
        <w:t>.</w:t>
      </w:r>
      <w:r w:rsidRPr="00C61EA0">
        <w:rPr>
          <w:rFonts w:ascii="Calibri" w:hAnsi="Calibri" w:cs="Calibri"/>
          <w:i/>
        </w:rPr>
        <w:t xml:space="preserve"> </w:t>
      </w:r>
    </w:p>
    <w:p w14:paraId="0789063E" w14:textId="77777777" w:rsidR="000A58D7" w:rsidRPr="00C61EA0" w:rsidRDefault="000A58D7" w:rsidP="00C61EA0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</w:rPr>
      </w:pPr>
    </w:p>
    <w:p w14:paraId="2EC137C4" w14:textId="7A887097" w:rsidR="000A58D7" w:rsidRPr="00C61EA0" w:rsidRDefault="000A58D7" w:rsidP="00C61EA0">
      <w:pPr>
        <w:pStyle w:val="Normlntextstudie"/>
        <w:ind w:left="720"/>
        <w:rPr>
          <w:rFonts w:ascii="Calibri" w:hAnsi="Calibri" w:cs="Calibri"/>
        </w:rPr>
      </w:pPr>
      <w:r w:rsidRPr="00C61EA0">
        <w:rPr>
          <w:rFonts w:ascii="Calibri" w:hAnsi="Calibri" w:cs="Calibri"/>
        </w:rPr>
        <w:lastRenderedPageBreak/>
        <w:t>Při schválení finálního energetického projektu se Objednatel zaměřuje zejména na dostatečný počet</w:t>
      </w:r>
      <w:r w:rsidR="00790C1E" w:rsidRPr="00C61EA0">
        <w:rPr>
          <w:rFonts w:ascii="Calibri" w:hAnsi="Calibri" w:cs="Calibri"/>
        </w:rPr>
        <w:t xml:space="preserve"> a</w:t>
      </w:r>
      <w:r w:rsidRPr="00C61EA0">
        <w:rPr>
          <w:rFonts w:ascii="Calibri" w:hAnsi="Calibri" w:cs="Calibri"/>
        </w:rPr>
        <w:t xml:space="preserve"> způsob návrhu podružného měření spotřeb energie tak, aby byl v souladu s předepsaným způsobem </w:t>
      </w:r>
      <w:r w:rsidR="006E72DA">
        <w:rPr>
          <w:rFonts w:ascii="Calibri" w:hAnsi="Calibri" w:cs="Calibri"/>
        </w:rPr>
        <w:t xml:space="preserve">vyhodnocení </w:t>
      </w:r>
      <w:r w:rsidRPr="00C61EA0">
        <w:rPr>
          <w:rFonts w:ascii="Calibri" w:hAnsi="Calibri" w:cs="Calibri"/>
        </w:rPr>
        <w:t>úspory na skutečný provoz. Ověřuje se automatizovaný odečet dat.</w:t>
      </w:r>
      <w:r w:rsidR="00464C73" w:rsidRPr="00C61EA0">
        <w:rPr>
          <w:rFonts w:ascii="Calibri" w:hAnsi="Calibri" w:cs="Calibri"/>
        </w:rPr>
        <w:t xml:space="preserve"> </w:t>
      </w:r>
      <w:r w:rsidRPr="00C61EA0">
        <w:rPr>
          <w:rFonts w:ascii="Calibri" w:hAnsi="Calibri" w:cs="Calibri"/>
        </w:rPr>
        <w:t xml:space="preserve">Objednatel není oprávněn schválení rozpracování energetického projektu bezdůvodně odmítnout. Objednatel případným schválením nezbavuje </w:t>
      </w:r>
      <w:r w:rsidR="00EF6870" w:rsidRPr="00C61EA0">
        <w:rPr>
          <w:rFonts w:ascii="Calibri" w:hAnsi="Calibri" w:cs="Calibri"/>
        </w:rPr>
        <w:t>Zhotovitel</w:t>
      </w:r>
      <w:r w:rsidRPr="00C61EA0">
        <w:rPr>
          <w:rFonts w:ascii="Calibri" w:hAnsi="Calibri" w:cs="Calibri"/>
        </w:rPr>
        <w:t xml:space="preserve">e odpovědnosti za Hlavní dílo a/nebo související plnění. </w:t>
      </w:r>
    </w:p>
    <w:p w14:paraId="4585195E" w14:textId="77777777" w:rsidR="000A58D7" w:rsidRPr="00C61EA0" w:rsidRDefault="000A58D7" w:rsidP="00C61EA0">
      <w:pPr>
        <w:pStyle w:val="Odstavecseseznamem"/>
        <w:suppressAutoHyphens/>
        <w:spacing w:after="120" w:line="240" w:lineRule="auto"/>
        <w:jc w:val="both"/>
        <w:rPr>
          <w:rFonts w:ascii="Calibri" w:hAnsi="Calibri" w:cs="Calibri"/>
        </w:rPr>
      </w:pPr>
    </w:p>
    <w:p w14:paraId="39F5A8EE" w14:textId="2DAF17D4" w:rsidR="000A58D7" w:rsidRPr="00C61EA0" w:rsidRDefault="0016641E" w:rsidP="00C61EA0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  <w:u w:val="single"/>
        </w:rPr>
      </w:pPr>
      <w:r w:rsidRPr="00C61EA0">
        <w:rPr>
          <w:rFonts w:ascii="Calibri" w:hAnsi="Calibri" w:cs="Calibri"/>
          <w:u w:val="single"/>
        </w:rPr>
        <w:t>Etapa 2</w:t>
      </w:r>
    </w:p>
    <w:p w14:paraId="5EAED0E4" w14:textId="204C5089" w:rsidR="004F59D0" w:rsidRPr="00C61EA0" w:rsidRDefault="004F59D0" w:rsidP="00C61EA0">
      <w:pPr>
        <w:pStyle w:val="Normlntextstudie"/>
        <w:rPr>
          <w:rFonts w:ascii="Calibri" w:hAnsi="Calibri" w:cs="Calibri"/>
        </w:rPr>
      </w:pPr>
    </w:p>
    <w:p w14:paraId="4904F4A0" w14:textId="01325634" w:rsidR="009716FB" w:rsidRPr="00C61EA0" w:rsidRDefault="009716FB" w:rsidP="00C61EA0">
      <w:pPr>
        <w:suppressAutoHyphens/>
        <w:spacing w:after="120" w:line="240" w:lineRule="auto"/>
        <w:jc w:val="both"/>
        <w:rPr>
          <w:rFonts w:ascii="Calibri" w:hAnsi="Calibri" w:cs="Calibri"/>
          <w:bCs/>
          <w:i/>
          <w:iCs/>
        </w:rPr>
      </w:pPr>
      <w:r w:rsidRPr="00C61EA0">
        <w:rPr>
          <w:rFonts w:ascii="Calibri" w:hAnsi="Calibri" w:cs="Calibri"/>
          <w:bCs/>
          <w:i/>
          <w:iCs/>
        </w:rPr>
        <w:t>Aktualizace finálního energetického projektu při přípravě</w:t>
      </w:r>
      <w:r w:rsidR="0050246D" w:rsidRPr="00C61EA0">
        <w:rPr>
          <w:rFonts w:ascii="Calibri" w:hAnsi="Calibri" w:cs="Calibri"/>
          <w:bCs/>
          <w:i/>
          <w:iCs/>
        </w:rPr>
        <w:t xml:space="preserve"> dokumentace skutečného provedení stavby</w:t>
      </w:r>
      <w:r w:rsidRPr="00C61EA0">
        <w:rPr>
          <w:rFonts w:ascii="Calibri" w:hAnsi="Calibri" w:cs="Calibri"/>
          <w:bCs/>
          <w:i/>
          <w:iCs/>
        </w:rPr>
        <w:t xml:space="preserve"> D</w:t>
      </w:r>
      <w:r w:rsidR="0050246D" w:rsidRPr="00C61EA0">
        <w:rPr>
          <w:rFonts w:ascii="Calibri" w:hAnsi="Calibri" w:cs="Calibri"/>
          <w:bCs/>
          <w:i/>
          <w:iCs/>
        </w:rPr>
        <w:t>S</w:t>
      </w:r>
      <w:r w:rsidRPr="00C61EA0">
        <w:rPr>
          <w:rFonts w:ascii="Calibri" w:hAnsi="Calibri" w:cs="Calibri"/>
          <w:bCs/>
          <w:i/>
          <w:iCs/>
        </w:rPr>
        <w:t xml:space="preserve">PS </w:t>
      </w:r>
    </w:p>
    <w:p w14:paraId="661CB1D6" w14:textId="68FC6410" w:rsidR="00470FF9" w:rsidRPr="00C61EA0" w:rsidRDefault="0022797B" w:rsidP="00C61EA0">
      <w:pPr>
        <w:pStyle w:val="Normlntextstudie"/>
        <w:ind w:left="567" w:hanging="567"/>
        <w:rPr>
          <w:rFonts w:ascii="Calibri" w:hAnsi="Calibri" w:cs="Calibri"/>
          <w:bCs/>
        </w:rPr>
      </w:pPr>
      <w:r w:rsidRPr="00C61EA0">
        <w:rPr>
          <w:rFonts w:ascii="Calibri" w:hAnsi="Calibri" w:cs="Calibri"/>
        </w:rPr>
        <w:t>5</w:t>
      </w:r>
      <w:r w:rsidR="004F59D0" w:rsidRPr="00C61EA0">
        <w:rPr>
          <w:rFonts w:ascii="Calibri" w:hAnsi="Calibri" w:cs="Calibri"/>
        </w:rPr>
        <w:t>.4.1</w:t>
      </w:r>
      <w:r w:rsidR="000F50E2" w:rsidRPr="00C61EA0">
        <w:rPr>
          <w:rFonts w:ascii="Calibri" w:hAnsi="Calibri" w:cs="Calibri"/>
        </w:rPr>
        <w:tab/>
      </w:r>
      <w:r w:rsidR="00EF6870" w:rsidRPr="00C61EA0">
        <w:rPr>
          <w:rFonts w:ascii="Calibri" w:hAnsi="Calibri" w:cs="Calibri"/>
          <w:bCs/>
        </w:rPr>
        <w:t>Zhotovitel</w:t>
      </w:r>
      <w:r w:rsidR="000F50E2" w:rsidRPr="00C61EA0">
        <w:rPr>
          <w:rFonts w:ascii="Calibri" w:hAnsi="Calibri" w:cs="Calibri"/>
          <w:bCs/>
        </w:rPr>
        <w:t xml:space="preserve"> je povinen </w:t>
      </w:r>
      <w:r w:rsidR="004778BF" w:rsidRPr="00C61EA0">
        <w:rPr>
          <w:rFonts w:ascii="Calibri" w:hAnsi="Calibri" w:cs="Calibri"/>
          <w:bCs/>
        </w:rPr>
        <w:t xml:space="preserve">při zpracování </w:t>
      </w:r>
      <w:r w:rsidR="000F50E2" w:rsidRPr="00C61EA0">
        <w:rPr>
          <w:rFonts w:ascii="Calibri" w:hAnsi="Calibri" w:cs="Calibri"/>
          <w:bCs/>
        </w:rPr>
        <w:t xml:space="preserve">dokumentace </w:t>
      </w:r>
      <w:r w:rsidR="001D33B0" w:rsidRPr="00C61EA0">
        <w:rPr>
          <w:rFonts w:ascii="Calibri" w:hAnsi="Calibri" w:cs="Calibri"/>
          <w:bCs/>
        </w:rPr>
        <w:t xml:space="preserve">skutečného provedení </w:t>
      </w:r>
      <w:r w:rsidR="000F50E2" w:rsidRPr="00C61EA0">
        <w:rPr>
          <w:rFonts w:ascii="Calibri" w:hAnsi="Calibri" w:cs="Calibri"/>
          <w:bCs/>
        </w:rPr>
        <w:t>stavby (D</w:t>
      </w:r>
      <w:r w:rsidR="001D33B0" w:rsidRPr="00C61EA0">
        <w:rPr>
          <w:rFonts w:ascii="Calibri" w:hAnsi="Calibri" w:cs="Calibri"/>
          <w:bCs/>
        </w:rPr>
        <w:t>S</w:t>
      </w:r>
      <w:r w:rsidR="000F50E2" w:rsidRPr="00C61EA0">
        <w:rPr>
          <w:rFonts w:ascii="Calibri" w:hAnsi="Calibri" w:cs="Calibri"/>
          <w:bCs/>
        </w:rPr>
        <w:t>PS) ve lhůtě stanovené ve Smlouvě o dílo</w:t>
      </w:r>
      <w:r w:rsidR="00397AAE" w:rsidRPr="00C61EA0">
        <w:rPr>
          <w:rFonts w:ascii="Calibri" w:hAnsi="Calibri" w:cs="Calibri"/>
          <w:bCs/>
        </w:rPr>
        <w:t xml:space="preserve"> </w:t>
      </w:r>
      <w:r w:rsidR="000F50E2" w:rsidRPr="00C61EA0">
        <w:rPr>
          <w:rFonts w:ascii="Calibri" w:hAnsi="Calibri" w:cs="Calibri"/>
          <w:bCs/>
        </w:rPr>
        <w:t>předat ke schválení</w:t>
      </w:r>
      <w:r w:rsidR="004778BF" w:rsidRPr="00C61EA0">
        <w:rPr>
          <w:rFonts w:ascii="Calibri" w:hAnsi="Calibri" w:cs="Calibri"/>
          <w:bCs/>
        </w:rPr>
        <w:t xml:space="preserve"> a ověření</w:t>
      </w:r>
      <w:r w:rsidR="000F50E2" w:rsidRPr="00C61EA0">
        <w:rPr>
          <w:rFonts w:ascii="Calibri" w:hAnsi="Calibri" w:cs="Calibri"/>
          <w:bCs/>
        </w:rPr>
        <w:t xml:space="preserve"> Objednateli </w:t>
      </w:r>
      <w:r w:rsidR="001D33B0" w:rsidRPr="00C61EA0">
        <w:rPr>
          <w:rFonts w:ascii="Calibri" w:hAnsi="Calibri" w:cs="Calibri"/>
          <w:bCs/>
        </w:rPr>
        <w:t xml:space="preserve">aktualizovaný </w:t>
      </w:r>
      <w:r w:rsidR="000F50E2" w:rsidRPr="00C61EA0">
        <w:rPr>
          <w:rFonts w:ascii="Calibri" w:hAnsi="Calibri" w:cs="Calibri"/>
          <w:bCs/>
        </w:rPr>
        <w:t>energetický projekt, který bude mít následující náležitosti</w:t>
      </w:r>
      <w:r w:rsidR="001D33B0" w:rsidRPr="00C61EA0">
        <w:rPr>
          <w:rFonts w:ascii="Calibri" w:hAnsi="Calibri" w:cs="Calibri"/>
          <w:bCs/>
        </w:rPr>
        <w:t xml:space="preserve"> – aktualizovaný průkaz energetické náročnosti (PENB)</w:t>
      </w:r>
      <w:r w:rsidR="00962660" w:rsidRPr="00C61EA0">
        <w:rPr>
          <w:rFonts w:ascii="Calibri" w:hAnsi="Calibri" w:cs="Calibri"/>
          <w:bCs/>
        </w:rPr>
        <w:t>, zpracovaný v souladu s vyhl</w:t>
      </w:r>
      <w:r w:rsidR="008358DF" w:rsidRPr="00C61EA0">
        <w:rPr>
          <w:rFonts w:ascii="Calibri" w:hAnsi="Calibri" w:cs="Calibri"/>
          <w:bCs/>
        </w:rPr>
        <w:t>áškou</w:t>
      </w:r>
      <w:r w:rsidR="00962660" w:rsidRPr="00C61EA0">
        <w:rPr>
          <w:rFonts w:ascii="Calibri" w:hAnsi="Calibri" w:cs="Calibri"/>
          <w:bCs/>
        </w:rPr>
        <w:t xml:space="preserve"> </w:t>
      </w:r>
      <w:r w:rsidR="00470FF9" w:rsidRPr="00C61EA0">
        <w:rPr>
          <w:rFonts w:ascii="Calibri" w:hAnsi="Calibri" w:cs="Calibri"/>
          <w:bCs/>
        </w:rPr>
        <w:t>264/2020 Sb.,</w:t>
      </w:r>
      <w:r w:rsidR="00B664E0" w:rsidRPr="00C61EA0">
        <w:rPr>
          <w:rFonts w:ascii="Calibri" w:hAnsi="Calibri" w:cs="Calibri"/>
          <w:bCs/>
        </w:rPr>
        <w:t xml:space="preserve"> v platném znění, </w:t>
      </w:r>
      <w:r w:rsidR="00470FF9" w:rsidRPr="00C61EA0">
        <w:rPr>
          <w:rFonts w:ascii="Calibri" w:hAnsi="Calibri" w:cs="Calibri"/>
          <w:bCs/>
        </w:rPr>
        <w:t xml:space="preserve">s využitím okrajových podmínek výpočtu dle ČSN 730331-1:2020, </w:t>
      </w:r>
      <w:r w:rsidR="00CA7FE7" w:rsidRPr="00BF1F08">
        <w:rPr>
          <w:rFonts w:asciiTheme="minorHAnsi" w:hAnsiTheme="minorHAnsi" w:cstheme="minorHAnsi"/>
        </w:rPr>
        <w:t>v</w:t>
      </w:r>
      <w:r w:rsidR="00CA7FE7">
        <w:rPr>
          <w:rFonts w:asciiTheme="minorHAnsi" w:hAnsiTheme="minorHAnsi" w:cstheme="minorHAnsi"/>
        </w:rPr>
        <w:t>e zdůvodněných případech (popsaných v technické zprávě)</w:t>
      </w:r>
      <w:r w:rsidR="00CA7FE7" w:rsidRPr="00BF1F08">
        <w:rPr>
          <w:rFonts w:asciiTheme="minorHAnsi" w:hAnsiTheme="minorHAnsi" w:cstheme="minorHAnsi"/>
        </w:rPr>
        <w:t xml:space="preserve"> jinak</w:t>
      </w:r>
      <w:r w:rsidR="00470FF9" w:rsidRPr="00C61EA0">
        <w:rPr>
          <w:rFonts w:ascii="Calibri" w:hAnsi="Calibri" w:cs="Calibri"/>
          <w:bCs/>
        </w:rPr>
        <w:t>, v aktualizaci dle čistopisu DSPS</w:t>
      </w:r>
      <w:r w:rsidR="00036017" w:rsidRPr="00C61EA0">
        <w:rPr>
          <w:rFonts w:ascii="Calibri" w:hAnsi="Calibri" w:cs="Calibri"/>
          <w:bCs/>
        </w:rPr>
        <w:t xml:space="preserve"> (dále jen „</w:t>
      </w:r>
      <w:r w:rsidR="00036017" w:rsidRPr="00C61EA0">
        <w:rPr>
          <w:rFonts w:ascii="Calibri" w:hAnsi="Calibri" w:cs="Calibri"/>
          <w:b/>
        </w:rPr>
        <w:t>Aktualizovaný PENB</w:t>
      </w:r>
      <w:r w:rsidR="00036017" w:rsidRPr="00C61EA0">
        <w:rPr>
          <w:rFonts w:ascii="Calibri" w:hAnsi="Calibri" w:cs="Calibri"/>
          <w:bCs/>
        </w:rPr>
        <w:t>“)</w:t>
      </w:r>
      <w:r w:rsidR="00470FF9" w:rsidRPr="00C61EA0">
        <w:rPr>
          <w:rFonts w:ascii="Calibri" w:hAnsi="Calibri" w:cs="Calibri"/>
          <w:bCs/>
        </w:rPr>
        <w:t>.</w:t>
      </w:r>
    </w:p>
    <w:p w14:paraId="70929925" w14:textId="77777777" w:rsidR="00470FF9" w:rsidRPr="00C61EA0" w:rsidRDefault="00470FF9" w:rsidP="00C61EA0">
      <w:pPr>
        <w:suppressAutoHyphens/>
        <w:spacing w:after="120" w:line="240" w:lineRule="auto"/>
        <w:ind w:firstLine="720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Podklady k výpočtu energetické náročnosti budou předány v elektronické podobě v rozsahu:</w:t>
      </w:r>
    </w:p>
    <w:p w14:paraId="430A1C4C" w14:textId="77777777" w:rsidR="00470FF9" w:rsidRPr="00C61EA0" w:rsidRDefault="00470FF9" w:rsidP="00C61EA0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protokol výpočtu energetické náročnosti ve formátu *.doc, *.</w:t>
      </w:r>
      <w:proofErr w:type="spellStart"/>
      <w:r w:rsidRPr="00C61EA0">
        <w:rPr>
          <w:rFonts w:ascii="Calibri" w:hAnsi="Calibri" w:cs="Calibri"/>
        </w:rPr>
        <w:t>docx</w:t>
      </w:r>
      <w:proofErr w:type="spellEnd"/>
      <w:r w:rsidRPr="00C61EA0">
        <w:rPr>
          <w:rFonts w:ascii="Calibri" w:hAnsi="Calibri" w:cs="Calibri"/>
        </w:rPr>
        <w:t>, *.</w:t>
      </w:r>
      <w:proofErr w:type="spellStart"/>
      <w:r w:rsidRPr="00C61EA0">
        <w:rPr>
          <w:rFonts w:ascii="Calibri" w:hAnsi="Calibri" w:cs="Calibri"/>
        </w:rPr>
        <w:t>odt</w:t>
      </w:r>
      <w:proofErr w:type="spellEnd"/>
      <w:r w:rsidRPr="00C61EA0">
        <w:rPr>
          <w:rFonts w:ascii="Calibri" w:hAnsi="Calibri" w:cs="Calibri"/>
        </w:rPr>
        <w:t>, *.</w:t>
      </w:r>
      <w:proofErr w:type="spellStart"/>
      <w:r w:rsidRPr="00C61EA0">
        <w:rPr>
          <w:rFonts w:ascii="Calibri" w:hAnsi="Calibri" w:cs="Calibri"/>
        </w:rPr>
        <w:t>pdf</w:t>
      </w:r>
      <w:proofErr w:type="spellEnd"/>
      <w:r w:rsidRPr="00C61EA0">
        <w:rPr>
          <w:rFonts w:ascii="Calibri" w:hAnsi="Calibri" w:cs="Calibri"/>
        </w:rPr>
        <w:t>, nebo jiný otevřený textový formát;</w:t>
      </w:r>
    </w:p>
    <w:p w14:paraId="75EC7330" w14:textId="0D6958ED" w:rsidR="00470FF9" w:rsidRPr="00C61EA0" w:rsidRDefault="00470FF9" w:rsidP="00C61EA0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všechny zdrojové soubory projektu pro software Energie verze min. 2021 (K-CAD), tj. zdrojový soubor ve formátu *.</w:t>
      </w:r>
      <w:proofErr w:type="spellStart"/>
      <w:r w:rsidRPr="00C61EA0">
        <w:rPr>
          <w:rFonts w:ascii="Calibri" w:hAnsi="Calibri" w:cs="Calibri"/>
        </w:rPr>
        <w:t>eng</w:t>
      </w:r>
      <w:proofErr w:type="spellEnd"/>
      <w:r w:rsidRPr="00C61EA0">
        <w:rPr>
          <w:rFonts w:ascii="Calibri" w:hAnsi="Calibri" w:cs="Calibri"/>
        </w:rPr>
        <w:t xml:space="preserve">, zdrojové soubory definující konstrukce </w:t>
      </w:r>
      <w:r w:rsidR="000D7B3C">
        <w:rPr>
          <w:rFonts w:ascii="Calibri" w:hAnsi="Calibri" w:cs="Calibri"/>
        </w:rPr>
        <w:t>Objektu</w:t>
      </w:r>
      <w:r w:rsidRPr="00C61EA0">
        <w:rPr>
          <w:rFonts w:ascii="Calibri" w:hAnsi="Calibri" w:cs="Calibri"/>
        </w:rPr>
        <w:t xml:space="preserve">, identifikační údaje a technické systémy (O01, P01, S01, DT1, </w:t>
      </w:r>
      <w:proofErr w:type="gramStart"/>
      <w:r w:rsidRPr="00C61EA0">
        <w:rPr>
          <w:rFonts w:ascii="Calibri" w:hAnsi="Calibri" w:cs="Calibri"/>
        </w:rPr>
        <w:t>DT2,</w:t>
      </w:r>
      <w:proofErr w:type="gramEnd"/>
      <w:r w:rsidRPr="00C61EA0">
        <w:rPr>
          <w:rFonts w:ascii="Calibri" w:hAnsi="Calibri" w:cs="Calibri"/>
        </w:rPr>
        <w:t xml:space="preserve"> apod.) – potřebné pro spuštění výpočtu za účelem jeho přezkumu;</w:t>
      </w:r>
    </w:p>
    <w:p w14:paraId="0B0BE1A4" w14:textId="77777777" w:rsidR="00470FF9" w:rsidRPr="00C61EA0" w:rsidRDefault="00470FF9" w:rsidP="00C61EA0">
      <w:pPr>
        <w:pStyle w:val="Odstavecseseznamem"/>
        <w:numPr>
          <w:ilvl w:val="1"/>
          <w:numId w:val="30"/>
        </w:numPr>
        <w:spacing w:after="120" w:line="240" w:lineRule="auto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dokument komentující volbu okrajových podmínek výpočtu odlišných od ČSN 730331-1:2020 ve formátu *.doc, *.</w:t>
      </w:r>
      <w:proofErr w:type="spellStart"/>
      <w:r w:rsidRPr="00C61EA0">
        <w:rPr>
          <w:rFonts w:ascii="Calibri" w:hAnsi="Calibri" w:cs="Calibri"/>
        </w:rPr>
        <w:t>docx</w:t>
      </w:r>
      <w:proofErr w:type="spellEnd"/>
      <w:r w:rsidRPr="00C61EA0">
        <w:rPr>
          <w:rFonts w:ascii="Calibri" w:hAnsi="Calibri" w:cs="Calibri"/>
        </w:rPr>
        <w:t>, *.</w:t>
      </w:r>
      <w:proofErr w:type="spellStart"/>
      <w:r w:rsidRPr="00C61EA0">
        <w:rPr>
          <w:rFonts w:ascii="Calibri" w:hAnsi="Calibri" w:cs="Calibri"/>
        </w:rPr>
        <w:t>odt</w:t>
      </w:r>
      <w:proofErr w:type="spellEnd"/>
      <w:r w:rsidRPr="00C61EA0">
        <w:rPr>
          <w:rFonts w:ascii="Calibri" w:hAnsi="Calibri" w:cs="Calibri"/>
        </w:rPr>
        <w:t>, *.</w:t>
      </w:r>
      <w:proofErr w:type="spellStart"/>
      <w:r w:rsidRPr="00C61EA0">
        <w:rPr>
          <w:rFonts w:ascii="Calibri" w:hAnsi="Calibri" w:cs="Calibri"/>
        </w:rPr>
        <w:t>pdf</w:t>
      </w:r>
      <w:proofErr w:type="spellEnd"/>
      <w:r w:rsidRPr="00C61EA0">
        <w:rPr>
          <w:rFonts w:ascii="Calibri" w:hAnsi="Calibri" w:cs="Calibri"/>
        </w:rPr>
        <w:t>, nebo jiný otevřený textový formát;</w:t>
      </w:r>
    </w:p>
    <w:p w14:paraId="07FEC175" w14:textId="493CAEAC" w:rsidR="00EE3C43" w:rsidRPr="00C61EA0" w:rsidRDefault="00EE3C43" w:rsidP="00C61EA0">
      <w:pPr>
        <w:pStyle w:val="Normlntextstudie"/>
        <w:ind w:left="567" w:hanging="567"/>
        <w:rPr>
          <w:rFonts w:ascii="Calibri" w:hAnsi="Calibri" w:cs="Calibri"/>
          <w:bCs/>
        </w:rPr>
      </w:pPr>
      <w:r w:rsidRPr="00C61EA0">
        <w:rPr>
          <w:rFonts w:ascii="Calibri" w:hAnsi="Calibri" w:cs="Calibri"/>
          <w:bCs/>
        </w:rPr>
        <w:tab/>
      </w:r>
      <w:r w:rsidRPr="00C61EA0">
        <w:rPr>
          <w:rFonts w:ascii="Calibri" w:hAnsi="Calibri" w:cs="Calibri"/>
        </w:rPr>
        <w:t xml:space="preserve">Objednatel není oprávněn schválení rozpracování energetického projektu bezdůvodně odmítnout. Objednatel případným schválením nezbavuje </w:t>
      </w:r>
      <w:r w:rsidR="00EF6870" w:rsidRPr="00C61EA0">
        <w:rPr>
          <w:rFonts w:ascii="Calibri" w:hAnsi="Calibri" w:cs="Calibri"/>
        </w:rPr>
        <w:t>Zhotovitel</w:t>
      </w:r>
      <w:r w:rsidRPr="00C61EA0">
        <w:rPr>
          <w:rFonts w:ascii="Calibri" w:hAnsi="Calibri" w:cs="Calibri"/>
        </w:rPr>
        <w:t>e odpovědnosti za Hlavní dílo a/nebo související plnění.</w:t>
      </w:r>
    </w:p>
    <w:p w14:paraId="76075368" w14:textId="2840A690" w:rsidR="00865667" w:rsidRPr="00C61EA0" w:rsidRDefault="00865667" w:rsidP="00C61EA0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  <w:u w:val="single"/>
        </w:rPr>
      </w:pPr>
      <w:r w:rsidRPr="00C61EA0">
        <w:rPr>
          <w:rFonts w:ascii="Calibri" w:hAnsi="Calibri" w:cs="Calibri"/>
          <w:u w:val="single"/>
        </w:rPr>
        <w:t>Etapa 3</w:t>
      </w:r>
    </w:p>
    <w:p w14:paraId="5342A85F" w14:textId="77777777" w:rsidR="00CE370B" w:rsidRPr="00C61EA0" w:rsidRDefault="00CE370B" w:rsidP="00C61EA0">
      <w:pPr>
        <w:pStyle w:val="Odstavecseseznamem"/>
        <w:ind w:left="567"/>
        <w:jc w:val="both"/>
        <w:rPr>
          <w:rFonts w:ascii="Calibri" w:hAnsi="Calibri" w:cs="Calibri"/>
          <w:u w:val="single"/>
        </w:rPr>
      </w:pPr>
    </w:p>
    <w:p w14:paraId="7199464C" w14:textId="25BE1392" w:rsidR="00CE370B" w:rsidRPr="00C61EA0" w:rsidRDefault="007F65ED" w:rsidP="00C61EA0">
      <w:pPr>
        <w:pStyle w:val="Normlntextstudie"/>
        <w:tabs>
          <w:tab w:val="clear" w:pos="709"/>
        </w:tabs>
        <w:ind w:left="567" w:hanging="567"/>
        <w:rPr>
          <w:rFonts w:ascii="Calibri" w:hAnsi="Calibri" w:cs="Calibri"/>
        </w:rPr>
      </w:pPr>
      <w:r w:rsidRPr="00C61EA0">
        <w:rPr>
          <w:rFonts w:ascii="Calibri" w:hAnsi="Calibri" w:cs="Calibri"/>
          <w:bCs/>
        </w:rPr>
        <w:t>5</w:t>
      </w:r>
      <w:r w:rsidR="00CE370B" w:rsidRPr="00C61EA0">
        <w:rPr>
          <w:rFonts w:ascii="Calibri" w:hAnsi="Calibri" w:cs="Calibri"/>
          <w:bCs/>
        </w:rPr>
        <w:t>.</w:t>
      </w:r>
      <w:r w:rsidR="00B65A4E" w:rsidRPr="00C61EA0">
        <w:rPr>
          <w:rFonts w:ascii="Calibri" w:hAnsi="Calibri" w:cs="Calibri"/>
          <w:bCs/>
        </w:rPr>
        <w:t>5.1</w:t>
      </w:r>
      <w:r w:rsidR="00CE370B" w:rsidRPr="00C61EA0">
        <w:rPr>
          <w:rFonts w:ascii="Calibri" w:hAnsi="Calibri" w:cs="Calibri"/>
          <w:bCs/>
        </w:rPr>
        <w:tab/>
      </w:r>
      <w:r w:rsidR="00CE370B" w:rsidRPr="00C61EA0">
        <w:rPr>
          <w:rFonts w:ascii="Calibri" w:hAnsi="Calibri" w:cs="Calibri"/>
        </w:rPr>
        <w:t>Ověř</w:t>
      </w:r>
      <w:r w:rsidR="00221C50" w:rsidRPr="00C61EA0">
        <w:rPr>
          <w:rFonts w:ascii="Calibri" w:hAnsi="Calibri" w:cs="Calibri"/>
        </w:rPr>
        <w:t>ování</w:t>
      </w:r>
      <w:r w:rsidR="00CE370B" w:rsidRPr="00C61EA0">
        <w:rPr>
          <w:rFonts w:ascii="Calibri" w:hAnsi="Calibri" w:cs="Calibri"/>
        </w:rPr>
        <w:t xml:space="preserve"> splnění Parametru bude provedeno Objednatelem</w:t>
      </w:r>
      <w:r w:rsidR="00BB3CDA" w:rsidRPr="00C61EA0">
        <w:rPr>
          <w:rFonts w:ascii="Calibri" w:hAnsi="Calibri" w:cs="Calibri"/>
        </w:rPr>
        <w:t xml:space="preserve"> na základě výsledků </w:t>
      </w:r>
      <w:r w:rsidR="002C5481" w:rsidRPr="00C61EA0">
        <w:rPr>
          <w:rFonts w:ascii="Calibri" w:hAnsi="Calibri" w:cs="Calibri"/>
        </w:rPr>
        <w:t xml:space="preserve">Roční </w:t>
      </w:r>
      <w:r w:rsidR="00BB3CDA" w:rsidRPr="00C61EA0">
        <w:rPr>
          <w:rFonts w:ascii="Calibri" w:hAnsi="Calibri" w:cs="Calibri"/>
        </w:rPr>
        <w:t>monitorovací zpráv</w:t>
      </w:r>
      <w:r w:rsidR="00470FF9" w:rsidRPr="00C61EA0">
        <w:rPr>
          <w:rFonts w:ascii="Calibri" w:hAnsi="Calibri" w:cs="Calibri"/>
        </w:rPr>
        <w:t>y</w:t>
      </w:r>
      <w:r w:rsidR="009224D0" w:rsidRPr="00C61EA0">
        <w:rPr>
          <w:rFonts w:ascii="Calibri" w:hAnsi="Calibri" w:cs="Calibri"/>
        </w:rPr>
        <w:t xml:space="preserve"> zpracované dle odst. 4.4 PDB smlouvy Zhotovitelem a následně ověřené a odsouhlasené Objednatelem</w:t>
      </w:r>
      <w:r w:rsidR="009B2300" w:rsidRPr="00C61EA0">
        <w:rPr>
          <w:rFonts w:ascii="Calibri" w:hAnsi="Calibri" w:cs="Calibri"/>
        </w:rPr>
        <w:t xml:space="preserve"> </w:t>
      </w:r>
      <w:r w:rsidR="00364349" w:rsidRPr="00C61EA0">
        <w:rPr>
          <w:rFonts w:ascii="Calibri" w:hAnsi="Calibri" w:cs="Calibri"/>
        </w:rPr>
        <w:t>za období</w:t>
      </w:r>
      <w:r w:rsidR="001D0DFB" w:rsidRPr="00C61EA0">
        <w:rPr>
          <w:rFonts w:ascii="Calibri" w:hAnsi="Calibri" w:cs="Calibri"/>
        </w:rPr>
        <w:t xml:space="preserve"> </w:t>
      </w:r>
      <w:r w:rsidR="006B7567" w:rsidRPr="00C61EA0">
        <w:rPr>
          <w:rFonts w:ascii="Calibri" w:hAnsi="Calibri" w:cs="Calibri"/>
        </w:rPr>
        <w:t>třetího</w:t>
      </w:r>
      <w:r w:rsidR="00470FF9" w:rsidRPr="00C61EA0">
        <w:rPr>
          <w:rFonts w:ascii="Calibri" w:hAnsi="Calibri" w:cs="Calibri"/>
        </w:rPr>
        <w:t xml:space="preserve"> roku</w:t>
      </w:r>
      <w:r w:rsidR="001D0DFB" w:rsidRPr="00C61EA0">
        <w:rPr>
          <w:rFonts w:ascii="Calibri" w:hAnsi="Calibri" w:cs="Calibri"/>
        </w:rPr>
        <w:t xml:space="preserve"> </w:t>
      </w:r>
      <w:r w:rsidR="00364349" w:rsidRPr="00C61EA0">
        <w:rPr>
          <w:rFonts w:ascii="Calibri" w:hAnsi="Calibri" w:cs="Calibri"/>
        </w:rPr>
        <w:t>provozování</w:t>
      </w:r>
      <w:r w:rsidR="001D0DFB" w:rsidRPr="00C61EA0">
        <w:rPr>
          <w:rFonts w:ascii="Calibri" w:hAnsi="Calibri" w:cs="Calibri"/>
        </w:rPr>
        <w:t xml:space="preserve"> </w:t>
      </w:r>
      <w:r w:rsidR="000D7B3C">
        <w:rPr>
          <w:rFonts w:ascii="Calibri" w:hAnsi="Calibri" w:cs="Calibri"/>
        </w:rPr>
        <w:t>Objektu</w:t>
      </w:r>
      <w:r w:rsidR="009B2300" w:rsidRPr="00C61EA0">
        <w:rPr>
          <w:rFonts w:ascii="Calibri" w:hAnsi="Calibri" w:cs="Calibri"/>
        </w:rPr>
        <w:t xml:space="preserve"> ode dne jejího pře</w:t>
      </w:r>
      <w:r w:rsidR="00EC3846" w:rsidRPr="00C61EA0">
        <w:rPr>
          <w:rFonts w:ascii="Calibri" w:hAnsi="Calibri" w:cs="Calibri"/>
        </w:rPr>
        <w:t>dání Objednateli</w:t>
      </w:r>
      <w:r w:rsidR="00C77771" w:rsidRPr="00C61EA0">
        <w:rPr>
          <w:rFonts w:ascii="Calibri" w:hAnsi="Calibri" w:cs="Calibri"/>
        </w:rPr>
        <w:t xml:space="preserve"> dle Smlouvy o dílo</w:t>
      </w:r>
      <w:r w:rsidR="00157DE5" w:rsidRPr="00C61EA0">
        <w:rPr>
          <w:rFonts w:ascii="Calibri" w:hAnsi="Calibri" w:cs="Calibri"/>
        </w:rPr>
        <w:t xml:space="preserve"> (dále jen „</w:t>
      </w:r>
      <w:r w:rsidR="00157DE5" w:rsidRPr="00C61EA0">
        <w:rPr>
          <w:rFonts w:ascii="Calibri" w:hAnsi="Calibri" w:cs="Calibri"/>
          <w:b/>
          <w:bCs/>
        </w:rPr>
        <w:t>III. roční</w:t>
      </w:r>
      <w:r w:rsidR="00DA3974" w:rsidRPr="00C61EA0">
        <w:rPr>
          <w:rFonts w:ascii="Calibri" w:hAnsi="Calibri" w:cs="Calibri"/>
          <w:b/>
          <w:bCs/>
        </w:rPr>
        <w:t xml:space="preserve"> monitorovací</w:t>
      </w:r>
      <w:r w:rsidR="00157DE5" w:rsidRPr="00C61EA0">
        <w:rPr>
          <w:rFonts w:ascii="Calibri" w:hAnsi="Calibri" w:cs="Calibri"/>
          <w:b/>
          <w:bCs/>
        </w:rPr>
        <w:t xml:space="preserve"> období</w:t>
      </w:r>
      <w:r w:rsidR="00157DE5" w:rsidRPr="00C61EA0">
        <w:rPr>
          <w:rFonts w:ascii="Calibri" w:hAnsi="Calibri" w:cs="Calibri"/>
        </w:rPr>
        <w:t>“)</w:t>
      </w:r>
      <w:r w:rsidR="007C1C39" w:rsidRPr="00C61EA0">
        <w:rPr>
          <w:rFonts w:ascii="Calibri" w:hAnsi="Calibri" w:cs="Calibri"/>
        </w:rPr>
        <w:t xml:space="preserve">, nejpozději </w:t>
      </w:r>
      <w:r w:rsidR="009224D0" w:rsidRPr="00C61EA0">
        <w:rPr>
          <w:rFonts w:ascii="Calibri" w:hAnsi="Calibri" w:cs="Calibri"/>
        </w:rPr>
        <w:t xml:space="preserve">však </w:t>
      </w:r>
      <w:r w:rsidR="007C1C39" w:rsidRPr="00C61EA0">
        <w:rPr>
          <w:rFonts w:ascii="Calibri" w:hAnsi="Calibri" w:cs="Calibri"/>
        </w:rPr>
        <w:t>do 3,5 let ode dne</w:t>
      </w:r>
      <w:r w:rsidR="00A937C1" w:rsidRPr="00C61EA0">
        <w:rPr>
          <w:rFonts w:ascii="Calibri" w:hAnsi="Calibri" w:cs="Calibri"/>
        </w:rPr>
        <w:t xml:space="preserve"> </w:t>
      </w:r>
      <w:r w:rsidR="007C1C39" w:rsidRPr="00C61EA0">
        <w:rPr>
          <w:rFonts w:ascii="Calibri" w:hAnsi="Calibri" w:cs="Calibri"/>
        </w:rPr>
        <w:t>předání</w:t>
      </w:r>
      <w:r w:rsidR="00DC7C07" w:rsidRPr="00C61EA0">
        <w:rPr>
          <w:rFonts w:ascii="Calibri" w:hAnsi="Calibri" w:cs="Calibri"/>
        </w:rPr>
        <w:t xml:space="preserve"> </w:t>
      </w:r>
      <w:r w:rsidR="000D7B3C">
        <w:rPr>
          <w:rFonts w:ascii="Calibri" w:hAnsi="Calibri" w:cs="Calibri"/>
        </w:rPr>
        <w:t>Objektu</w:t>
      </w:r>
      <w:r w:rsidR="004C1F88" w:rsidRPr="00C61EA0">
        <w:rPr>
          <w:rFonts w:ascii="Calibri" w:hAnsi="Calibri" w:cs="Calibri"/>
        </w:rPr>
        <w:t xml:space="preserve"> </w:t>
      </w:r>
      <w:r w:rsidR="00F0591E" w:rsidRPr="00C61EA0">
        <w:rPr>
          <w:rFonts w:ascii="Calibri" w:hAnsi="Calibri" w:cs="Calibri"/>
        </w:rPr>
        <w:t>Objednateli</w:t>
      </w:r>
      <w:r w:rsidR="00145531" w:rsidRPr="00C61EA0">
        <w:rPr>
          <w:rFonts w:ascii="Calibri" w:hAnsi="Calibri" w:cs="Calibri"/>
        </w:rPr>
        <w:t xml:space="preserve"> dle Smlouvy o dílo.</w:t>
      </w:r>
      <w:r w:rsidR="00BC3AEA" w:rsidRPr="00C61EA0">
        <w:rPr>
          <w:rFonts w:ascii="Calibri" w:hAnsi="Calibri" w:cs="Calibri"/>
        </w:rPr>
        <w:t xml:space="preserve"> </w:t>
      </w:r>
      <w:r w:rsidR="00CE370B" w:rsidRPr="00C61EA0">
        <w:rPr>
          <w:rFonts w:ascii="Calibri" w:hAnsi="Calibri" w:cs="Calibri"/>
        </w:rPr>
        <w:t xml:space="preserve"> </w:t>
      </w:r>
    </w:p>
    <w:p w14:paraId="39751CB4" w14:textId="40CDDCD6" w:rsidR="00D95E55" w:rsidRPr="00C61EA0" w:rsidRDefault="00D95E55" w:rsidP="00C61EA0">
      <w:pPr>
        <w:suppressAutoHyphens/>
        <w:spacing w:after="120" w:line="240" w:lineRule="auto"/>
        <w:ind w:left="567"/>
        <w:jc w:val="both"/>
        <w:rPr>
          <w:rFonts w:ascii="Calibri" w:hAnsi="Calibri" w:cs="Calibri"/>
        </w:rPr>
      </w:pPr>
      <w:r w:rsidRPr="00C61EA0">
        <w:rPr>
          <w:rFonts w:ascii="Calibri" w:hAnsi="Calibri" w:cs="Calibri"/>
        </w:rPr>
        <w:t>Objednatel ověřuje výstupy předané Zhotovitelem. Objednatel je oprávněn ověřit postup Zhotovitele při získávání dat a výpočtu plnění Parametru včetně návrhu vypořádání</w:t>
      </w:r>
      <w:r w:rsidR="000D5C6C" w:rsidRPr="00C61EA0">
        <w:rPr>
          <w:rFonts w:ascii="Calibri" w:hAnsi="Calibri" w:cs="Calibri"/>
        </w:rPr>
        <w:t xml:space="preserve"> (</w:t>
      </w:r>
      <w:r w:rsidR="000D5C6C" w:rsidRPr="00C61EA0">
        <w:rPr>
          <w:rFonts w:ascii="Calibri" w:hAnsi="Calibri" w:cs="Calibri"/>
          <w:i/>
          <w:iCs/>
        </w:rPr>
        <w:t xml:space="preserve">viz Krok </w:t>
      </w:r>
      <w:r w:rsidR="008708DE">
        <w:rPr>
          <w:rFonts w:ascii="Calibri" w:hAnsi="Calibri" w:cs="Calibri"/>
          <w:i/>
          <w:iCs/>
        </w:rPr>
        <w:t>3</w:t>
      </w:r>
      <w:r w:rsidR="000D5C6C" w:rsidRPr="00C61EA0">
        <w:rPr>
          <w:rFonts w:ascii="Calibri" w:hAnsi="Calibri" w:cs="Calibri"/>
          <w:i/>
          <w:iCs/>
        </w:rPr>
        <w:t xml:space="preserve"> pro Parametr dle odst. 5.5.2 PDB smlouvy</w:t>
      </w:r>
      <w:r w:rsidR="000E1E3B" w:rsidRPr="00C61EA0">
        <w:rPr>
          <w:rFonts w:ascii="Calibri" w:hAnsi="Calibri" w:cs="Calibri"/>
        </w:rPr>
        <w:t xml:space="preserve">). </w:t>
      </w:r>
      <w:r w:rsidRPr="00C61EA0">
        <w:rPr>
          <w:rFonts w:ascii="Calibri" w:hAnsi="Calibri" w:cs="Calibri"/>
        </w:rPr>
        <w:t>Objednatel není oprávněn schválení návrhu vypořádání bezdůvodně odmítnout. Objednatel případným schválením</w:t>
      </w:r>
      <w:r w:rsidR="00BD42B5" w:rsidRPr="00C61EA0">
        <w:rPr>
          <w:rFonts w:ascii="Calibri" w:hAnsi="Calibri" w:cs="Calibri"/>
        </w:rPr>
        <w:t xml:space="preserve"> splnění Parametr</w:t>
      </w:r>
      <w:r w:rsidR="00BF6D01">
        <w:rPr>
          <w:rFonts w:ascii="Calibri" w:hAnsi="Calibri" w:cs="Calibri"/>
        </w:rPr>
        <w:t>u</w:t>
      </w:r>
      <w:r w:rsidR="00BD42B5" w:rsidRPr="00C61EA0">
        <w:rPr>
          <w:rFonts w:ascii="Calibri" w:hAnsi="Calibri" w:cs="Calibri"/>
        </w:rPr>
        <w:t xml:space="preserve"> </w:t>
      </w:r>
      <w:r w:rsidRPr="00C61EA0">
        <w:rPr>
          <w:rFonts w:ascii="Calibri" w:hAnsi="Calibri" w:cs="Calibri"/>
        </w:rPr>
        <w:t>nezbavuje Zhotovitele odpovědnosti za Hlavní dílo a/nebo související plnění.</w:t>
      </w:r>
    </w:p>
    <w:p w14:paraId="70D403D7" w14:textId="1C6A6BEF" w:rsidR="00315304" w:rsidRPr="00C61EA0" w:rsidRDefault="00315304" w:rsidP="00C61EA0">
      <w:pPr>
        <w:suppressAutoHyphens/>
        <w:spacing w:after="120" w:line="240" w:lineRule="auto"/>
        <w:ind w:left="567"/>
        <w:jc w:val="both"/>
        <w:rPr>
          <w:rFonts w:ascii="Calibri" w:hAnsi="Calibri" w:cs="Calibri"/>
        </w:rPr>
      </w:pPr>
      <w:r w:rsidRPr="00586355">
        <w:rPr>
          <w:rFonts w:ascii="Calibri" w:hAnsi="Calibri" w:cs="Calibri"/>
        </w:rPr>
        <w:t xml:space="preserve">Objednatel je povinen </w:t>
      </w:r>
      <w:r w:rsidR="00CC7F4D" w:rsidRPr="00586355">
        <w:rPr>
          <w:rFonts w:ascii="Calibri" w:hAnsi="Calibri" w:cs="Calibri"/>
        </w:rPr>
        <w:t xml:space="preserve">za účelem ověření splnění Parametru Zhotoviteli </w:t>
      </w:r>
      <w:r w:rsidRPr="00586355">
        <w:rPr>
          <w:rFonts w:ascii="Calibri" w:hAnsi="Calibri" w:cs="Calibri"/>
        </w:rPr>
        <w:t>konečn</w:t>
      </w:r>
      <w:r w:rsidR="00CC7F4D" w:rsidRPr="00586355">
        <w:rPr>
          <w:rFonts w:ascii="Calibri" w:hAnsi="Calibri" w:cs="Calibri"/>
        </w:rPr>
        <w:t>ou</w:t>
      </w:r>
      <w:r w:rsidRPr="00586355">
        <w:rPr>
          <w:rFonts w:ascii="Calibri" w:hAnsi="Calibri" w:cs="Calibri"/>
        </w:rPr>
        <w:t xml:space="preserve"> cen</w:t>
      </w:r>
      <w:r w:rsidR="00D23373" w:rsidRPr="00586355">
        <w:rPr>
          <w:rFonts w:ascii="Calibri" w:hAnsi="Calibri" w:cs="Calibri"/>
        </w:rPr>
        <w:t>u</w:t>
      </w:r>
      <w:r w:rsidRPr="00586355">
        <w:rPr>
          <w:rFonts w:ascii="Calibri" w:hAnsi="Calibri" w:cs="Calibri"/>
        </w:rPr>
        <w:t xml:space="preserve"> dodávek médií (paliva) hrazen</w:t>
      </w:r>
      <w:r w:rsidR="00381629" w:rsidRPr="00586355">
        <w:rPr>
          <w:rFonts w:ascii="Calibri" w:hAnsi="Calibri" w:cs="Calibri"/>
        </w:rPr>
        <w:t>ou</w:t>
      </w:r>
      <w:r w:rsidRPr="00586355">
        <w:rPr>
          <w:rFonts w:ascii="Calibri" w:hAnsi="Calibri" w:cs="Calibri"/>
        </w:rPr>
        <w:t xml:space="preserve"> Objednatelem svým dodavatelům médii pro </w:t>
      </w:r>
      <w:r w:rsidR="000D7B3C" w:rsidRPr="00586355">
        <w:rPr>
          <w:rFonts w:ascii="Calibri" w:hAnsi="Calibri" w:cs="Calibri"/>
        </w:rPr>
        <w:t>Objekt</w:t>
      </w:r>
      <w:r w:rsidRPr="00586355">
        <w:rPr>
          <w:rFonts w:ascii="Calibri" w:hAnsi="Calibri" w:cs="Calibri"/>
        </w:rPr>
        <w:t>u</w:t>
      </w:r>
      <w:r w:rsidRPr="00C61EA0">
        <w:rPr>
          <w:rFonts w:ascii="Calibri" w:hAnsi="Calibri" w:cs="Calibri"/>
        </w:rPr>
        <w:t xml:space="preserve"> za III. roční monitorovací období nejpozději do 3 měsíců od uplynutí III. ročního monitorovacího období.</w:t>
      </w:r>
    </w:p>
    <w:p w14:paraId="4DB7E7E2" w14:textId="4B3B68D5" w:rsidR="00A1327D" w:rsidRPr="00C61EA0" w:rsidRDefault="00A1327D" w:rsidP="00C61EA0">
      <w:pPr>
        <w:pStyle w:val="Normlntextstudie"/>
        <w:tabs>
          <w:tab w:val="clear" w:pos="709"/>
        </w:tabs>
        <w:ind w:left="567" w:hanging="567"/>
        <w:rPr>
          <w:rFonts w:ascii="Calibri" w:hAnsi="Calibri" w:cs="Calibri"/>
          <w:i/>
          <w:iCs/>
        </w:rPr>
      </w:pPr>
      <w:r w:rsidRPr="00C61EA0">
        <w:rPr>
          <w:rFonts w:ascii="Calibri" w:hAnsi="Calibri" w:cs="Calibri"/>
          <w:i/>
          <w:iCs/>
        </w:rPr>
        <w:lastRenderedPageBreak/>
        <w:t xml:space="preserve">Ověření splnění </w:t>
      </w:r>
      <w:proofErr w:type="gramStart"/>
      <w:r w:rsidRPr="00C61EA0">
        <w:rPr>
          <w:rFonts w:ascii="Calibri" w:hAnsi="Calibri" w:cs="Calibri"/>
          <w:i/>
          <w:iCs/>
        </w:rPr>
        <w:t>Parametru  –</w:t>
      </w:r>
      <w:proofErr w:type="gramEnd"/>
      <w:r w:rsidRPr="00C61EA0">
        <w:rPr>
          <w:rFonts w:ascii="Calibri" w:hAnsi="Calibri" w:cs="Calibri"/>
          <w:i/>
          <w:iCs/>
        </w:rPr>
        <w:t xml:space="preserve"> Úspora finančních nákladů za energie na vytápění </w:t>
      </w:r>
    </w:p>
    <w:p w14:paraId="675BCBB5" w14:textId="0AB055BB" w:rsidR="00BD0462" w:rsidRPr="00C61EA0" w:rsidRDefault="007F65ED" w:rsidP="00C61EA0">
      <w:pPr>
        <w:pStyle w:val="Normlntextstudie"/>
        <w:tabs>
          <w:tab w:val="clear" w:pos="709"/>
        </w:tabs>
        <w:ind w:left="567" w:hanging="567"/>
        <w:rPr>
          <w:rFonts w:ascii="Calibri" w:hAnsi="Calibri" w:cs="Calibri"/>
          <w:i/>
          <w:iCs/>
          <w:color w:val="C00000"/>
        </w:rPr>
      </w:pPr>
      <w:r w:rsidRPr="00C61EA0">
        <w:rPr>
          <w:rFonts w:ascii="Calibri" w:hAnsi="Calibri" w:cs="Calibri"/>
          <w:i/>
          <w:iCs/>
        </w:rPr>
        <w:t>5</w:t>
      </w:r>
      <w:r w:rsidR="00B65A4E" w:rsidRPr="00C61EA0">
        <w:rPr>
          <w:rFonts w:ascii="Calibri" w:hAnsi="Calibri" w:cs="Calibri"/>
          <w:i/>
          <w:iCs/>
        </w:rPr>
        <w:t>.5.2</w:t>
      </w:r>
      <w:r w:rsidR="00B65A4E" w:rsidRPr="00C61EA0">
        <w:rPr>
          <w:rFonts w:ascii="Calibri" w:hAnsi="Calibri" w:cs="Calibri"/>
          <w:i/>
          <w:iCs/>
        </w:rPr>
        <w:tab/>
      </w:r>
      <w:r w:rsidR="00EF6870" w:rsidRPr="00C61EA0">
        <w:rPr>
          <w:rFonts w:ascii="Calibri" w:hAnsi="Calibri" w:cs="Calibri"/>
        </w:rPr>
        <w:t>Zhotovitel</w:t>
      </w:r>
      <w:r w:rsidR="001C4498" w:rsidRPr="00C61EA0">
        <w:rPr>
          <w:rFonts w:ascii="Calibri" w:hAnsi="Calibri" w:cs="Calibri"/>
        </w:rPr>
        <w:t xml:space="preserve"> </w:t>
      </w:r>
      <w:r w:rsidR="00BD0462" w:rsidRPr="00C61EA0">
        <w:rPr>
          <w:rFonts w:ascii="Calibri" w:hAnsi="Calibri" w:cs="Calibri"/>
        </w:rPr>
        <w:t xml:space="preserve">zpracovává vyhodnocení skutečných nákladů energie </w:t>
      </w:r>
      <w:r w:rsidR="009B6CDA">
        <w:rPr>
          <w:rFonts w:ascii="Calibri" w:hAnsi="Calibri" w:cs="Calibri"/>
        </w:rPr>
        <w:t>Objektu</w:t>
      </w:r>
      <w:r w:rsidR="00BD0462" w:rsidRPr="00C61EA0">
        <w:rPr>
          <w:rFonts w:ascii="Calibri" w:hAnsi="Calibri" w:cs="Calibri"/>
        </w:rPr>
        <w:t xml:space="preserve"> a výpočet vypořádání případných nesplněných garancí.</w:t>
      </w:r>
    </w:p>
    <w:p w14:paraId="5679C6F2" w14:textId="2D759D52" w:rsidR="001A4E22" w:rsidRDefault="001A4E22" w:rsidP="00C61EA0">
      <w:pPr>
        <w:pStyle w:val="Normlntextstudie"/>
        <w:rPr>
          <w:rFonts w:ascii="Calibri" w:hAnsi="Calibri" w:cs="Calibri"/>
        </w:rPr>
      </w:pPr>
      <w:r w:rsidRPr="00C61EA0">
        <w:rPr>
          <w:rFonts w:ascii="Calibri" w:hAnsi="Calibri" w:cs="Calibri"/>
        </w:rPr>
        <w:t xml:space="preserve">Krok 0: Souhrn garantovaných a předpokládaných parametrů </w:t>
      </w:r>
      <w:r w:rsidR="0013175E" w:rsidRPr="00C61EA0">
        <w:rPr>
          <w:rFonts w:ascii="Calibri" w:hAnsi="Calibri" w:cs="Calibri"/>
        </w:rPr>
        <w:t xml:space="preserve">dle </w:t>
      </w:r>
      <w:r w:rsidRPr="00C61EA0">
        <w:rPr>
          <w:rFonts w:ascii="Calibri" w:hAnsi="Calibri" w:cs="Calibri"/>
        </w:rPr>
        <w:t xml:space="preserve">konečné nabídky </w:t>
      </w:r>
      <w:r w:rsidR="00EF6870" w:rsidRPr="00C61EA0">
        <w:rPr>
          <w:rFonts w:ascii="Calibri" w:hAnsi="Calibri" w:cs="Calibri"/>
        </w:rPr>
        <w:t>Zhotovitel</w:t>
      </w:r>
      <w:r w:rsidR="00FA069B" w:rsidRPr="00C61EA0">
        <w:rPr>
          <w:rFonts w:ascii="Calibri" w:hAnsi="Calibri" w:cs="Calibri"/>
        </w:rPr>
        <w:t>e</w:t>
      </w:r>
      <w:r w:rsidR="0013175E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 xml:space="preserve">relevantních pro Parametr </w:t>
      </w:r>
    </w:p>
    <w:p w14:paraId="17F13C99" w14:textId="77777777" w:rsidR="00153DCA" w:rsidRPr="007333F4" w:rsidRDefault="00153DCA" w:rsidP="00C61EA0">
      <w:pPr>
        <w:pStyle w:val="Normlntextstudie"/>
        <w:rPr>
          <w:rFonts w:ascii="Calibri" w:hAnsi="Calibri" w:cs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88"/>
        <w:gridCol w:w="3847"/>
        <w:gridCol w:w="1215"/>
        <w:gridCol w:w="2146"/>
      </w:tblGrid>
      <w:tr w:rsidR="001A4E22" w:rsidRPr="007333F4" w14:paraId="3A6D4624" w14:textId="0D940314" w:rsidTr="000D7B3C">
        <w:tc>
          <w:tcPr>
            <w:tcW w:w="2188" w:type="dxa"/>
          </w:tcPr>
          <w:p w14:paraId="6BD52964" w14:textId="0A6E01D2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Označení parametru</w:t>
            </w:r>
          </w:p>
        </w:tc>
        <w:tc>
          <w:tcPr>
            <w:tcW w:w="3847" w:type="dxa"/>
          </w:tcPr>
          <w:p w14:paraId="753D4F26" w14:textId="53A11763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Popis parametru</w:t>
            </w:r>
          </w:p>
        </w:tc>
        <w:tc>
          <w:tcPr>
            <w:tcW w:w="1215" w:type="dxa"/>
          </w:tcPr>
          <w:p w14:paraId="6BA1D4CA" w14:textId="56D645B7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Číselná hodnota</w:t>
            </w:r>
          </w:p>
        </w:tc>
        <w:tc>
          <w:tcPr>
            <w:tcW w:w="2146" w:type="dxa"/>
          </w:tcPr>
          <w:p w14:paraId="0246C686" w14:textId="3F43DADE" w:rsidR="001A4E22" w:rsidRPr="007333F4" w:rsidRDefault="001A4E22" w:rsidP="00BD0462">
            <w:pPr>
              <w:pStyle w:val="Normlntextstudie"/>
              <w:rPr>
                <w:rFonts w:ascii="Calibri" w:hAnsi="Calibri" w:cs="Calibri"/>
              </w:rPr>
            </w:pPr>
            <w:r w:rsidRPr="007333F4">
              <w:rPr>
                <w:rFonts w:ascii="Calibri" w:hAnsi="Calibri" w:cs="Calibri"/>
              </w:rPr>
              <w:t>Jednotky</w:t>
            </w:r>
          </w:p>
        </w:tc>
      </w:tr>
      <w:tr w:rsidR="001A4E22" w:rsidRPr="007333F4" w14:paraId="3B43FDFD" w14:textId="77777777" w:rsidTr="000D7B3C">
        <w:tc>
          <w:tcPr>
            <w:tcW w:w="2188" w:type="dxa"/>
            <w:vAlign w:val="center"/>
          </w:tcPr>
          <w:p w14:paraId="0FD7B0A3" w14:textId="4638B695" w:rsidR="001A4E22" w:rsidRPr="007333F4" w:rsidRDefault="001A4E22" w:rsidP="00894B60">
            <w:pPr>
              <w:pStyle w:val="Normlntextstudie"/>
              <w:jc w:val="center"/>
              <w:rPr>
                <w:rFonts w:ascii="Calibri" w:hAnsi="Calibri" w:cs="Calibri"/>
              </w:rPr>
            </w:pPr>
            <w:proofErr w:type="spellStart"/>
            <w:r w:rsidRPr="007333F4">
              <w:rPr>
                <w:rFonts w:ascii="Calibri" w:hAnsi="Calibri" w:cs="Calibri"/>
                <w:sz w:val="18"/>
              </w:rPr>
              <w:t>η</w:t>
            </w:r>
            <w:proofErr w:type="gramStart"/>
            <w:r w:rsidRPr="007333F4">
              <w:rPr>
                <w:rFonts w:ascii="Calibri" w:hAnsi="Calibri" w:cs="Calibri"/>
                <w:sz w:val="18"/>
                <w:vertAlign w:val="subscript"/>
              </w:rPr>
              <w:t>D,A</w:t>
            </w:r>
            <w:proofErr w:type="gramEnd"/>
            <w:r w:rsidRPr="007333F4">
              <w:rPr>
                <w:rFonts w:ascii="Calibri" w:hAnsi="Calibri" w:cs="Calibri"/>
                <w:sz w:val="18"/>
                <w:vertAlign w:val="subscript"/>
              </w:rPr>
              <w:t>,H,gen,z</w:t>
            </w:r>
            <w:proofErr w:type="spellEnd"/>
          </w:p>
        </w:tc>
        <w:tc>
          <w:tcPr>
            <w:tcW w:w="3847" w:type="dxa"/>
          </w:tcPr>
          <w:p w14:paraId="60A00766" w14:textId="640A99A9" w:rsidR="001A4E22" w:rsidRPr="007333F4" w:rsidRDefault="001A4E22" w:rsidP="00FA069B">
            <w:pPr>
              <w:pStyle w:val="Normlntextstudie"/>
              <w:spacing w:after="0"/>
              <w:rPr>
                <w:rFonts w:ascii="Calibri" w:hAnsi="Calibri" w:cs="Calibri"/>
                <w:sz w:val="18"/>
              </w:rPr>
            </w:pPr>
            <w:r w:rsidRPr="007333F4">
              <w:rPr>
                <w:rFonts w:ascii="Calibri" w:hAnsi="Calibri" w:cs="Calibri"/>
                <w:sz w:val="18"/>
              </w:rPr>
              <w:t xml:space="preserve">návrhová sezónní </w:t>
            </w:r>
            <w:r w:rsidRPr="003E34E8">
              <w:rPr>
                <w:rFonts w:ascii="Calibri" w:hAnsi="Calibri" w:cs="Calibri"/>
                <w:sz w:val="18"/>
              </w:rPr>
              <w:t>účinnost z-</w:t>
            </w:r>
            <w:proofErr w:type="spellStart"/>
            <w:r w:rsidRPr="003E34E8">
              <w:rPr>
                <w:rFonts w:ascii="Calibri" w:hAnsi="Calibri" w:cs="Calibri"/>
                <w:sz w:val="18"/>
              </w:rPr>
              <w:t>tého</w:t>
            </w:r>
            <w:proofErr w:type="spellEnd"/>
            <w:r w:rsidRPr="003E34E8">
              <w:rPr>
                <w:rFonts w:ascii="Calibri" w:hAnsi="Calibri" w:cs="Calibri"/>
                <w:sz w:val="18"/>
              </w:rPr>
              <w:t xml:space="preserve"> zdroje</w:t>
            </w:r>
            <w:r w:rsidRPr="007333F4">
              <w:rPr>
                <w:rFonts w:ascii="Calibri" w:hAnsi="Calibri" w:cs="Calibri"/>
                <w:sz w:val="18"/>
              </w:rPr>
              <w:t xml:space="preserve"> tepla pro vytápění, určená ke garancím do provozu </w:t>
            </w:r>
            <w:r w:rsidR="000D7B3C">
              <w:rPr>
                <w:rFonts w:ascii="Calibri" w:hAnsi="Calibri" w:cs="Calibri"/>
                <w:sz w:val="18"/>
              </w:rPr>
              <w:t>Objektu</w:t>
            </w:r>
          </w:p>
        </w:tc>
        <w:tc>
          <w:tcPr>
            <w:tcW w:w="1215" w:type="dxa"/>
          </w:tcPr>
          <w:p w14:paraId="7648B802" w14:textId="5602F942" w:rsidR="001A4E22" w:rsidRPr="007333F4" w:rsidRDefault="001A4E22" w:rsidP="00BD0462">
            <w:pPr>
              <w:pStyle w:val="Normlntextstudie"/>
              <w:rPr>
                <w:rFonts w:ascii="Calibri" w:hAnsi="Calibri" w:cs="Calibri"/>
                <w:highlight w:val="yellow"/>
              </w:rPr>
            </w:pPr>
            <w:r w:rsidRPr="007333F4">
              <w:rPr>
                <w:rFonts w:ascii="Calibri" w:hAnsi="Calibri" w:cs="Calibri"/>
                <w:highlight w:val="yellow"/>
              </w:rPr>
              <w:t>XXX</w:t>
            </w:r>
          </w:p>
        </w:tc>
        <w:tc>
          <w:tcPr>
            <w:tcW w:w="2146" w:type="dxa"/>
          </w:tcPr>
          <w:p w14:paraId="5EC80A67" w14:textId="61E8308B" w:rsidR="001A4E22" w:rsidRPr="007333F4" w:rsidRDefault="001A4E22" w:rsidP="00BD0462">
            <w:pPr>
              <w:pStyle w:val="Normlntextstudie"/>
              <w:rPr>
                <w:rFonts w:ascii="Calibri" w:hAnsi="Calibri" w:cs="Calibri"/>
                <w:lang w:val="en-US"/>
              </w:rPr>
            </w:pPr>
            <w:r w:rsidRPr="007333F4">
              <w:rPr>
                <w:rFonts w:ascii="Calibri" w:hAnsi="Calibri" w:cs="Calibri"/>
                <w:lang w:val="en-US"/>
              </w:rPr>
              <w:t>[%]</w:t>
            </w:r>
          </w:p>
        </w:tc>
      </w:tr>
    </w:tbl>
    <w:p w14:paraId="23BEA76F" w14:textId="18D2277B" w:rsidR="001A4E22" w:rsidRPr="007333F4" w:rsidRDefault="001A4E22" w:rsidP="00BD0462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 </w:t>
      </w:r>
    </w:p>
    <w:p w14:paraId="3CE87663" w14:textId="37A98E2A" w:rsidR="00BD0462" w:rsidRPr="007333F4" w:rsidRDefault="00BD0462" w:rsidP="00BD0462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1: </w:t>
      </w:r>
      <w:r w:rsidR="00EF6870" w:rsidRPr="007333F4">
        <w:rPr>
          <w:rFonts w:ascii="Calibri" w:hAnsi="Calibri" w:cs="Calibri"/>
        </w:rPr>
        <w:t>Zhotovitel</w:t>
      </w:r>
      <w:r w:rsidR="00D674A1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stanov</w:t>
      </w:r>
      <w:r w:rsidR="00D674A1" w:rsidRPr="007333F4">
        <w:rPr>
          <w:rFonts w:ascii="Calibri" w:hAnsi="Calibri" w:cs="Calibri"/>
        </w:rPr>
        <w:t>í</w:t>
      </w:r>
      <w:r w:rsidRPr="007333F4">
        <w:rPr>
          <w:rFonts w:ascii="Calibri" w:hAnsi="Calibri" w:cs="Calibri"/>
        </w:rPr>
        <w:t xml:space="preserve"> η</w:t>
      </w:r>
      <w:proofErr w:type="gramStart"/>
      <w:r w:rsidRPr="007333F4">
        <w:rPr>
          <w:rFonts w:ascii="Calibri" w:hAnsi="Calibri" w:cs="Calibri"/>
          <w:vertAlign w:val="subscript"/>
        </w:rPr>
        <w:t>3,A</w:t>
      </w:r>
      <w:proofErr w:type="gramEnd"/>
      <w:r w:rsidRPr="007333F4">
        <w:rPr>
          <w:rFonts w:ascii="Calibri" w:hAnsi="Calibri" w:cs="Calibri"/>
          <w:vertAlign w:val="subscript"/>
        </w:rPr>
        <w:t xml:space="preserve">,H,gen,z </w:t>
      </w:r>
      <w:r w:rsidRPr="007333F4">
        <w:rPr>
          <w:rFonts w:ascii="Calibri" w:hAnsi="Calibri" w:cs="Calibri"/>
        </w:rPr>
        <w:t>[-] skutečn</w:t>
      </w:r>
      <w:r w:rsidR="00D674A1" w:rsidRPr="007333F4">
        <w:rPr>
          <w:rFonts w:ascii="Calibri" w:hAnsi="Calibri" w:cs="Calibri"/>
        </w:rPr>
        <w:t>ou</w:t>
      </w:r>
      <w:r w:rsidRPr="007333F4">
        <w:rPr>
          <w:rFonts w:ascii="Calibri" w:hAnsi="Calibri" w:cs="Calibri"/>
        </w:rPr>
        <w:t xml:space="preserve"> sezónní účinnost </w:t>
      </w:r>
      <w:r w:rsidR="007C1C7C" w:rsidRPr="003E34E8">
        <w:rPr>
          <w:rFonts w:ascii="Calibri" w:hAnsi="Calibri" w:cs="Calibri"/>
        </w:rPr>
        <w:t xml:space="preserve">každého </w:t>
      </w:r>
      <w:r w:rsidRPr="003E34E8">
        <w:rPr>
          <w:rFonts w:ascii="Calibri" w:hAnsi="Calibri" w:cs="Calibri"/>
        </w:rPr>
        <w:t>z-</w:t>
      </w:r>
      <w:proofErr w:type="spellStart"/>
      <w:r w:rsidRPr="003E34E8">
        <w:rPr>
          <w:rFonts w:ascii="Calibri" w:hAnsi="Calibri" w:cs="Calibri"/>
        </w:rPr>
        <w:t>tého</w:t>
      </w:r>
      <w:proofErr w:type="spellEnd"/>
      <w:r w:rsidRPr="003E34E8">
        <w:rPr>
          <w:rFonts w:ascii="Calibri" w:hAnsi="Calibri" w:cs="Calibri"/>
        </w:rPr>
        <w:t xml:space="preserve"> zdroje</w:t>
      </w:r>
      <w:r w:rsidRPr="007333F4">
        <w:rPr>
          <w:rFonts w:ascii="Calibri" w:hAnsi="Calibri" w:cs="Calibri"/>
        </w:rPr>
        <w:t xml:space="preserve"> tepla pro vytápění během </w:t>
      </w:r>
      <w:r w:rsidR="002E6C9E">
        <w:rPr>
          <w:rFonts w:ascii="Calibri" w:hAnsi="Calibri" w:cs="Calibri"/>
        </w:rPr>
        <w:t>třetího</w:t>
      </w:r>
      <w:r w:rsidRPr="007333F4">
        <w:rPr>
          <w:rFonts w:ascii="Calibri" w:hAnsi="Calibri" w:cs="Calibri"/>
        </w:rPr>
        <w:t xml:space="preserve"> roku provozu </w:t>
      </w:r>
      <w:r w:rsidR="000D7B3C">
        <w:rPr>
          <w:rFonts w:ascii="Calibri" w:hAnsi="Calibri" w:cs="Calibri"/>
        </w:rPr>
        <w:t>Objektu</w:t>
      </w:r>
      <w:r w:rsidR="00D674A1" w:rsidRPr="007333F4">
        <w:rPr>
          <w:rFonts w:ascii="Calibri" w:hAnsi="Calibri" w:cs="Calibri"/>
        </w:rPr>
        <w:t xml:space="preserve"> na základě následujícího postupu:</w:t>
      </w:r>
    </w:p>
    <w:p w14:paraId="3D128A6F" w14:textId="77777777" w:rsidR="00BD0462" w:rsidRPr="007333F4" w:rsidRDefault="004E3A1E" w:rsidP="00BD0462">
      <w:pPr>
        <w:pStyle w:val="Normlntextstudie"/>
        <w:rPr>
          <w:rFonts w:ascii="Calibri" w:hAnsi="Calibri" w:cs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Calibri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</w:rPr>
                <m:t>3,A,H,gen,Z</m:t>
              </m:r>
            </m:sub>
          </m:sSub>
          <m:r>
            <m:rPr>
              <m:sty m:val="p"/>
            </m:rPr>
            <w:rPr>
              <w:rFonts w:ascii="Cambria Math" w:hAnsi="Cambria Math" w:cs="Calibri"/>
            </w:rPr>
            <m:t xml:space="preserve">= </m:t>
          </m:r>
          <m:f>
            <m:fPr>
              <m:ctrlPr>
                <w:rPr>
                  <w:rFonts w:ascii="Cambria Math" w:hAnsi="Cambria Math" w:cs="Calibri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18"/>
                      <w:vertAlign w:val="subscript"/>
                      <w:lang w:val="en-US"/>
                    </w:rPr>
                    <m:t>3,A,H,dis,z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libr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 w:val="18"/>
                      <w:vertAlign w:val="subscript"/>
                      <w:lang w:val="en-US"/>
                    </w:rPr>
                    <m:t>3,A,H,IN,z</m:t>
                  </m:r>
                </m:sub>
              </m:sSub>
            </m:den>
          </m:f>
        </m:oMath>
      </m:oMathPara>
    </w:p>
    <w:p w14:paraId="0B558F55" w14:textId="77777777" w:rsidR="00BD0462" w:rsidRPr="00242846" w:rsidRDefault="00BD0462" w:rsidP="00BD0462">
      <w:pPr>
        <w:pStyle w:val="Normlntextstudie"/>
        <w:spacing w:after="0"/>
        <w:rPr>
          <w:rFonts w:ascii="Calibri" w:hAnsi="Calibri" w:cs="Calibri"/>
          <w:sz w:val="18"/>
        </w:rPr>
      </w:pPr>
    </w:p>
    <w:p w14:paraId="6C685C89" w14:textId="6305E014" w:rsidR="00BD0462" w:rsidRPr="00242846" w:rsidRDefault="00BD0462" w:rsidP="00BD0462">
      <w:pPr>
        <w:pStyle w:val="Normlntextstudie"/>
        <w:spacing w:after="0"/>
        <w:rPr>
          <w:rFonts w:ascii="Calibri" w:hAnsi="Calibri" w:cs="Calibri"/>
          <w:sz w:val="18"/>
        </w:rPr>
      </w:pPr>
      <w:r w:rsidRPr="00242846">
        <w:rPr>
          <w:rFonts w:ascii="Calibri" w:hAnsi="Calibri" w:cs="Calibri"/>
          <w:sz w:val="18"/>
        </w:rPr>
        <w:t>Q</w:t>
      </w:r>
      <w:proofErr w:type="gramStart"/>
      <w:r w:rsidRPr="00242846">
        <w:rPr>
          <w:rFonts w:ascii="Calibri" w:hAnsi="Calibri" w:cs="Calibri"/>
          <w:sz w:val="18"/>
          <w:vertAlign w:val="subscript"/>
        </w:rPr>
        <w:t>3,A</w:t>
      </w:r>
      <w:proofErr w:type="gramEnd"/>
      <w:r w:rsidRPr="00242846">
        <w:rPr>
          <w:rFonts w:ascii="Calibri" w:hAnsi="Calibri" w:cs="Calibri"/>
          <w:sz w:val="18"/>
          <w:vertAlign w:val="subscript"/>
        </w:rPr>
        <w:t>,H,dis,z</w:t>
      </w:r>
      <w:r w:rsidRPr="00242846">
        <w:rPr>
          <w:rFonts w:ascii="Calibri" w:hAnsi="Calibri" w:cs="Calibri"/>
          <w:sz w:val="18"/>
        </w:rPr>
        <w:t xml:space="preserve"> [kWh</w:t>
      </w:r>
      <w:r w:rsidR="00E97533" w:rsidRPr="00242846">
        <w:rPr>
          <w:rFonts w:ascii="Calibri" w:hAnsi="Calibri" w:cs="Calibri"/>
          <w:sz w:val="18"/>
        </w:rPr>
        <w:t>/rok</w:t>
      </w:r>
      <w:r w:rsidRPr="00242846">
        <w:rPr>
          <w:rFonts w:ascii="Calibri" w:hAnsi="Calibri" w:cs="Calibri"/>
          <w:sz w:val="18"/>
        </w:rPr>
        <w:t>] výstup energie ze z-</w:t>
      </w:r>
      <w:proofErr w:type="spellStart"/>
      <w:r w:rsidRPr="00242846">
        <w:rPr>
          <w:rFonts w:ascii="Calibri" w:hAnsi="Calibri" w:cs="Calibri"/>
          <w:sz w:val="18"/>
        </w:rPr>
        <w:t>tého</w:t>
      </w:r>
      <w:proofErr w:type="spellEnd"/>
      <w:r w:rsidRPr="00242846">
        <w:rPr>
          <w:rFonts w:ascii="Calibri" w:hAnsi="Calibri" w:cs="Calibri"/>
          <w:sz w:val="18"/>
        </w:rPr>
        <w:t xml:space="preserve"> zdroje: Určená z odečtu kalorimetrického měřidla pro produkci tepelné energie z-tým zdrojem tepla pro vytápění ve </w:t>
      </w:r>
      <w:r w:rsidR="002A7833" w:rsidRPr="00242846">
        <w:rPr>
          <w:rFonts w:ascii="Calibri" w:hAnsi="Calibri" w:cs="Calibri"/>
          <w:sz w:val="18"/>
        </w:rPr>
        <w:t>třetím</w:t>
      </w:r>
      <w:r w:rsidRPr="00242846">
        <w:rPr>
          <w:rFonts w:ascii="Calibri" w:hAnsi="Calibri" w:cs="Calibri"/>
          <w:sz w:val="18"/>
        </w:rPr>
        <w:t xml:space="preserve"> roce provozu</w:t>
      </w:r>
      <w:r w:rsidR="007C1C7C" w:rsidRPr="00242846">
        <w:rPr>
          <w:rFonts w:ascii="Calibri" w:hAnsi="Calibri" w:cs="Calibri"/>
          <w:sz w:val="18"/>
        </w:rPr>
        <w:t xml:space="preserve"> </w:t>
      </w:r>
      <w:r w:rsidR="00242846">
        <w:rPr>
          <w:rFonts w:ascii="Calibri" w:hAnsi="Calibri" w:cs="Calibri"/>
          <w:sz w:val="18"/>
        </w:rPr>
        <w:t>Objektu</w:t>
      </w:r>
    </w:p>
    <w:p w14:paraId="7AB2D77F" w14:textId="3FCB7E01" w:rsidR="00BD0462" w:rsidRPr="00242846" w:rsidRDefault="00BD0462" w:rsidP="00BD0462">
      <w:pPr>
        <w:pStyle w:val="Normlntextstudie"/>
        <w:spacing w:after="0"/>
        <w:rPr>
          <w:rFonts w:ascii="Calibri" w:hAnsi="Calibri" w:cs="Calibri"/>
          <w:sz w:val="18"/>
        </w:rPr>
      </w:pPr>
      <w:r w:rsidRPr="00242846">
        <w:rPr>
          <w:rFonts w:ascii="Calibri" w:hAnsi="Calibri" w:cs="Calibri"/>
          <w:sz w:val="18"/>
        </w:rPr>
        <w:t>Q</w:t>
      </w:r>
      <w:proofErr w:type="gramStart"/>
      <w:r w:rsidRPr="00242846">
        <w:rPr>
          <w:rFonts w:ascii="Calibri" w:hAnsi="Calibri" w:cs="Calibri"/>
          <w:sz w:val="18"/>
          <w:vertAlign w:val="subscript"/>
        </w:rPr>
        <w:t>3,A</w:t>
      </w:r>
      <w:proofErr w:type="gramEnd"/>
      <w:r w:rsidRPr="00242846">
        <w:rPr>
          <w:rFonts w:ascii="Calibri" w:hAnsi="Calibri" w:cs="Calibri"/>
          <w:sz w:val="18"/>
          <w:vertAlign w:val="subscript"/>
        </w:rPr>
        <w:t xml:space="preserve">,H,IN,z </w:t>
      </w:r>
      <w:r w:rsidRPr="00242846">
        <w:rPr>
          <w:rFonts w:ascii="Calibri" w:hAnsi="Calibri" w:cs="Calibri"/>
          <w:sz w:val="18"/>
        </w:rPr>
        <w:t>[kWh</w:t>
      </w:r>
      <w:r w:rsidR="00E97533" w:rsidRPr="00242846">
        <w:rPr>
          <w:rFonts w:ascii="Calibri" w:hAnsi="Calibri" w:cs="Calibri"/>
          <w:sz w:val="18"/>
        </w:rPr>
        <w:t>/rok</w:t>
      </w:r>
      <w:r w:rsidRPr="00242846">
        <w:rPr>
          <w:rFonts w:ascii="Calibri" w:hAnsi="Calibri" w:cs="Calibri"/>
          <w:sz w:val="18"/>
        </w:rPr>
        <w:t>] vstup energie obsažené v palivu do z-</w:t>
      </w:r>
      <w:proofErr w:type="spellStart"/>
      <w:r w:rsidRPr="00242846">
        <w:rPr>
          <w:rFonts w:ascii="Calibri" w:hAnsi="Calibri" w:cs="Calibri"/>
          <w:sz w:val="18"/>
        </w:rPr>
        <w:t>tého</w:t>
      </w:r>
      <w:proofErr w:type="spellEnd"/>
      <w:r w:rsidRPr="00242846">
        <w:rPr>
          <w:rFonts w:ascii="Calibri" w:hAnsi="Calibri" w:cs="Calibri"/>
          <w:sz w:val="18"/>
        </w:rPr>
        <w:t xml:space="preserve"> zdroje vytápění ve </w:t>
      </w:r>
      <w:r w:rsidR="002A7833" w:rsidRPr="00242846">
        <w:rPr>
          <w:rFonts w:ascii="Calibri" w:hAnsi="Calibri" w:cs="Calibri"/>
          <w:sz w:val="18"/>
        </w:rPr>
        <w:t>tře</w:t>
      </w:r>
      <w:r w:rsidRPr="00242846">
        <w:rPr>
          <w:rFonts w:ascii="Calibri" w:hAnsi="Calibri" w:cs="Calibri"/>
          <w:sz w:val="18"/>
        </w:rPr>
        <w:t>tím roce provozu</w:t>
      </w:r>
      <w:r w:rsidR="007C1C7C" w:rsidRPr="00242846">
        <w:rPr>
          <w:rFonts w:ascii="Calibri" w:hAnsi="Calibri" w:cs="Calibri"/>
          <w:sz w:val="18"/>
        </w:rPr>
        <w:t xml:space="preserve"> </w:t>
      </w:r>
      <w:r w:rsidR="000D7B3C" w:rsidRPr="00242846">
        <w:rPr>
          <w:rFonts w:ascii="Calibri" w:hAnsi="Calibri" w:cs="Calibri"/>
          <w:sz w:val="18"/>
        </w:rPr>
        <w:t>Objektu</w:t>
      </w:r>
      <w:r w:rsidRPr="00242846">
        <w:rPr>
          <w:rFonts w:ascii="Calibri" w:hAnsi="Calibri" w:cs="Calibri"/>
          <w:sz w:val="18"/>
        </w:rPr>
        <w:t xml:space="preserve"> [kWh]: Určené podle typu paliva:</w:t>
      </w:r>
    </w:p>
    <w:p w14:paraId="3A021A59" w14:textId="77777777" w:rsidR="00BD0462" w:rsidRPr="00242846" w:rsidRDefault="00BD0462" w:rsidP="00BD0462">
      <w:pPr>
        <w:pStyle w:val="Normlntextstudie"/>
        <w:numPr>
          <w:ilvl w:val="0"/>
          <w:numId w:val="29"/>
        </w:numPr>
        <w:spacing w:after="0"/>
        <w:rPr>
          <w:rFonts w:ascii="Calibri" w:hAnsi="Calibri" w:cs="Calibri"/>
          <w:sz w:val="18"/>
        </w:rPr>
      </w:pPr>
      <w:r w:rsidRPr="00242846">
        <w:rPr>
          <w:rFonts w:ascii="Calibri" w:hAnsi="Calibri" w:cs="Calibri"/>
          <w:sz w:val="18"/>
        </w:rPr>
        <w:t>elektrická energie: elektroměrem pro odběr elektrické energie</w:t>
      </w:r>
    </w:p>
    <w:p w14:paraId="5583C42C" w14:textId="2FD74CC9" w:rsidR="00BD0462" w:rsidRPr="00242846" w:rsidRDefault="00BD0462" w:rsidP="00BD0462">
      <w:pPr>
        <w:pStyle w:val="Normlntextstudie"/>
        <w:numPr>
          <w:ilvl w:val="0"/>
          <w:numId w:val="29"/>
        </w:numPr>
        <w:spacing w:after="0"/>
        <w:rPr>
          <w:rFonts w:ascii="Calibri" w:hAnsi="Calibri" w:cs="Calibri"/>
          <w:sz w:val="18"/>
        </w:rPr>
      </w:pPr>
      <w:r w:rsidRPr="00242846">
        <w:rPr>
          <w:rFonts w:ascii="Calibri" w:hAnsi="Calibri" w:cs="Calibri"/>
          <w:sz w:val="18"/>
        </w:rPr>
        <w:t xml:space="preserve">zemní plyn: plynoměr pro odběr </w:t>
      </w:r>
      <w:r w:rsidR="00223748" w:rsidRPr="00242846">
        <w:rPr>
          <w:rFonts w:ascii="Calibri" w:hAnsi="Calibri" w:cs="Calibri"/>
          <w:sz w:val="18"/>
        </w:rPr>
        <w:t xml:space="preserve">spotřebovaného plynu </w:t>
      </w:r>
      <w:r w:rsidRPr="00242846">
        <w:rPr>
          <w:rFonts w:ascii="Calibri" w:hAnsi="Calibri" w:cs="Calibri"/>
          <w:sz w:val="18"/>
        </w:rPr>
        <w:t>z-tým zdrojem tepla, výhřevnost zemního plynu bude uvažována = 33,5 MJ/m3</w:t>
      </w:r>
    </w:p>
    <w:p w14:paraId="3B09B602" w14:textId="77777777" w:rsidR="00BD0462" w:rsidRPr="009E3A95" w:rsidRDefault="00BD0462" w:rsidP="00BD0462">
      <w:pPr>
        <w:pStyle w:val="Normlntextstudie"/>
        <w:spacing w:after="0"/>
        <w:rPr>
          <w:rFonts w:ascii="Calibri" w:hAnsi="Calibri" w:cs="Calibri"/>
          <w:sz w:val="18"/>
        </w:rPr>
      </w:pPr>
    </w:p>
    <w:p w14:paraId="2775529F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  <w:sz w:val="18"/>
        </w:rPr>
      </w:pPr>
    </w:p>
    <w:p w14:paraId="7877F4FF" w14:textId="3987B9DA" w:rsidR="00BD7885" w:rsidRPr="007333F4" w:rsidRDefault="00BD0462" w:rsidP="00BD0462">
      <w:pPr>
        <w:pStyle w:val="Normlntextstudie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Krok </w:t>
      </w:r>
      <w:r w:rsidR="00C652B3">
        <w:rPr>
          <w:rFonts w:ascii="Calibri" w:hAnsi="Calibri" w:cs="Calibri"/>
        </w:rPr>
        <w:t>2</w:t>
      </w:r>
      <w:r w:rsidRPr="007333F4">
        <w:rPr>
          <w:rFonts w:ascii="Calibri" w:hAnsi="Calibri" w:cs="Calibri"/>
        </w:rPr>
        <w:t xml:space="preserve">: </w:t>
      </w:r>
      <w:r w:rsidR="00EF6870" w:rsidRPr="007333F4">
        <w:rPr>
          <w:rFonts w:ascii="Calibri" w:hAnsi="Calibri" w:cs="Calibri"/>
        </w:rPr>
        <w:t>Zhotovitel</w:t>
      </w:r>
      <w:r w:rsidR="00D674A1" w:rsidRPr="007333F4">
        <w:rPr>
          <w:rFonts w:ascii="Calibri" w:hAnsi="Calibri" w:cs="Calibri"/>
        </w:rPr>
        <w:t xml:space="preserve"> </w:t>
      </w:r>
      <w:r w:rsidRPr="007333F4">
        <w:rPr>
          <w:rFonts w:ascii="Calibri" w:hAnsi="Calibri" w:cs="Calibri"/>
        </w:rPr>
        <w:t>v</w:t>
      </w:r>
      <w:r w:rsidR="00D674A1" w:rsidRPr="007333F4">
        <w:rPr>
          <w:rFonts w:ascii="Calibri" w:hAnsi="Calibri" w:cs="Calibri"/>
        </w:rPr>
        <w:t>yčíslí</w:t>
      </w:r>
      <w:r w:rsidRPr="007333F4">
        <w:rPr>
          <w:rFonts w:ascii="Calibri" w:hAnsi="Calibri" w:cs="Calibri"/>
        </w:rPr>
        <w:t xml:space="preserve"> CF</w:t>
      </w:r>
      <w:r w:rsidRPr="007333F4">
        <w:rPr>
          <w:rFonts w:ascii="Calibri" w:hAnsi="Calibri" w:cs="Calibri"/>
          <w:vertAlign w:val="subscript"/>
        </w:rPr>
        <w:t>PDB</w:t>
      </w:r>
      <w:proofErr w:type="gramStart"/>
      <w:r w:rsidRPr="007333F4">
        <w:rPr>
          <w:rFonts w:ascii="Calibri" w:hAnsi="Calibri" w:cs="Calibri"/>
          <w:vertAlign w:val="subscript"/>
        </w:rPr>
        <w:t>3,A</w:t>
      </w:r>
      <w:proofErr w:type="gramEnd"/>
      <w:r w:rsidRPr="007333F4">
        <w:rPr>
          <w:rFonts w:ascii="Calibri" w:hAnsi="Calibri" w:cs="Calibri"/>
          <w:vertAlign w:val="subscript"/>
        </w:rPr>
        <w:t xml:space="preserve">,H </w:t>
      </w:r>
      <w:r w:rsidRPr="007333F4">
        <w:rPr>
          <w:rFonts w:ascii="Calibri" w:hAnsi="Calibri" w:cs="Calibri"/>
        </w:rPr>
        <w:t xml:space="preserve">[Kč] rozdíl ročních nákladů na vytápění mezi stavem navrhovaným v době konečné </w:t>
      </w:r>
      <w:r w:rsidRPr="000028DC">
        <w:rPr>
          <w:rFonts w:ascii="Calibri" w:hAnsi="Calibri" w:cs="Calibri"/>
        </w:rPr>
        <w:t xml:space="preserve">nabídky </w:t>
      </w:r>
      <w:r w:rsidR="00E34D75" w:rsidRPr="000028DC">
        <w:rPr>
          <w:rFonts w:ascii="Calibri" w:hAnsi="Calibri" w:cs="Calibri"/>
        </w:rPr>
        <w:t>Zhotovitele</w:t>
      </w:r>
      <w:r w:rsidRPr="007333F4">
        <w:rPr>
          <w:rFonts w:ascii="Calibri" w:hAnsi="Calibri" w:cs="Calibri"/>
        </w:rPr>
        <w:t xml:space="preserve"> a skutečným stavem ve </w:t>
      </w:r>
      <w:r w:rsidR="00425355">
        <w:rPr>
          <w:rFonts w:ascii="Calibri" w:hAnsi="Calibri" w:cs="Calibri"/>
        </w:rPr>
        <w:t>třetím</w:t>
      </w:r>
      <w:r w:rsidRPr="007333F4">
        <w:rPr>
          <w:rFonts w:ascii="Calibri" w:hAnsi="Calibri" w:cs="Calibri"/>
        </w:rPr>
        <w:t xml:space="preserve"> roce provozu </w:t>
      </w:r>
      <w:r w:rsidR="007E4D38">
        <w:rPr>
          <w:rFonts w:ascii="Calibri" w:hAnsi="Calibri" w:cs="Calibri"/>
        </w:rPr>
        <w:t>Objektu</w:t>
      </w:r>
    </w:p>
    <w:p w14:paraId="57423153" w14:textId="07371813" w:rsidR="00BD0462" w:rsidRPr="007333F4" w:rsidRDefault="004E3A1E" w:rsidP="00C652B3">
      <w:pPr>
        <w:pStyle w:val="Normlntextstudie"/>
        <w:rPr>
          <w:rFonts w:ascii="Calibri" w:hAnsi="Calibri" w:cs="Calibri"/>
          <w:sz w:val="1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Calibri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szCs w:val="22"/>
                  <w:lang w:val="en-US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  <w:lang w:val="en-US"/>
                </w:rPr>
                <m:t>PDB3,A,H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szCs w:val="22"/>
              <w:lang w:val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Calibri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z=1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>m</m:t>
              </m:r>
            </m:sup>
            <m:e/>
          </m:nary>
          <m:d>
            <m:dPr>
              <m:begChr m:val="["/>
              <m:endChr m:val="]"/>
              <m:ctrlPr>
                <w:rPr>
                  <w:rFonts w:ascii="Cambria Math" w:hAnsi="Cambria Math" w:cs="Calibri"/>
                  <w:szCs w:val="22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Calibri"/>
                          <w:szCs w:val="2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Calibri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η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D,A,H,gen,z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Calibri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η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szCs w:val="22"/>
                            </w:rPr>
                            <m:t>3,A,H,gen,z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 xml:space="preserve">. 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3,A,H,dis,z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szCs w:val="22"/>
                        </w:rPr>
                        <m:t>3,A,H,dis,z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Calibri"/>
                  <w:szCs w:val="22"/>
                </w:rPr>
                <m:t xml:space="preserve">. </m:t>
              </m:r>
              <m:sSub>
                <m:sSubPr>
                  <m:ctrlPr>
                    <w:rPr>
                      <w:rFonts w:ascii="Cambria Math" w:hAnsi="Cambria Math" w:cs="Calibri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cf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3,z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Calibri"/>
              <w:szCs w:val="22"/>
            </w:rPr>
            <m:t xml:space="preserve"> </m:t>
          </m:r>
        </m:oMath>
      </m:oMathPara>
    </w:p>
    <w:p w14:paraId="216B1CB0" w14:textId="1F90A16E" w:rsidR="00BD0462" w:rsidRPr="00FA22B9" w:rsidRDefault="00BD0462" w:rsidP="00BD0462">
      <w:pPr>
        <w:pStyle w:val="Normlntextstudie"/>
        <w:spacing w:after="0"/>
        <w:rPr>
          <w:rFonts w:ascii="Calibri" w:hAnsi="Calibri" w:cs="Calibri"/>
          <w:sz w:val="18"/>
        </w:rPr>
      </w:pPr>
      <w:proofErr w:type="spellStart"/>
      <w:r w:rsidRPr="00FA22B9">
        <w:rPr>
          <w:rFonts w:ascii="Calibri" w:hAnsi="Calibri" w:cs="Calibri"/>
          <w:sz w:val="18"/>
        </w:rPr>
        <w:t>η</w:t>
      </w:r>
      <w:proofErr w:type="gramStart"/>
      <w:r w:rsidRPr="00FA22B9">
        <w:rPr>
          <w:rFonts w:ascii="Calibri" w:hAnsi="Calibri" w:cs="Calibri"/>
          <w:sz w:val="18"/>
          <w:vertAlign w:val="subscript"/>
        </w:rPr>
        <w:t>D,A</w:t>
      </w:r>
      <w:proofErr w:type="gramEnd"/>
      <w:r w:rsidRPr="00FA22B9">
        <w:rPr>
          <w:rFonts w:ascii="Calibri" w:hAnsi="Calibri" w:cs="Calibri"/>
          <w:sz w:val="18"/>
          <w:vertAlign w:val="subscript"/>
        </w:rPr>
        <w:t>,H,gen,z</w:t>
      </w:r>
      <w:proofErr w:type="spellEnd"/>
      <w:r w:rsidRPr="00FA22B9">
        <w:rPr>
          <w:rFonts w:ascii="Calibri" w:hAnsi="Calibri" w:cs="Calibri"/>
          <w:sz w:val="18"/>
          <w:vertAlign w:val="subscript"/>
        </w:rPr>
        <w:t xml:space="preserve"> </w:t>
      </w:r>
      <w:r w:rsidRPr="00FA22B9">
        <w:rPr>
          <w:rFonts w:ascii="Calibri" w:hAnsi="Calibri" w:cs="Calibri"/>
          <w:sz w:val="18"/>
        </w:rPr>
        <w:t xml:space="preserve">[-] </w:t>
      </w:r>
      <w:r w:rsidRPr="00922EF5">
        <w:rPr>
          <w:rFonts w:ascii="Calibri" w:hAnsi="Calibri" w:cs="Calibri"/>
          <w:sz w:val="18"/>
        </w:rPr>
        <w:t>návrhová sezónní účinnost z-</w:t>
      </w:r>
      <w:proofErr w:type="spellStart"/>
      <w:r w:rsidRPr="00922EF5">
        <w:rPr>
          <w:rFonts w:ascii="Calibri" w:hAnsi="Calibri" w:cs="Calibri"/>
          <w:sz w:val="18"/>
        </w:rPr>
        <w:t>téh</w:t>
      </w:r>
      <w:r w:rsidRPr="00FA22B9">
        <w:rPr>
          <w:rFonts w:ascii="Calibri" w:hAnsi="Calibri" w:cs="Calibri"/>
          <w:sz w:val="18"/>
        </w:rPr>
        <w:t>o</w:t>
      </w:r>
      <w:proofErr w:type="spellEnd"/>
      <w:r w:rsidRPr="00FA22B9">
        <w:rPr>
          <w:rFonts w:ascii="Calibri" w:hAnsi="Calibri" w:cs="Calibri"/>
          <w:sz w:val="18"/>
        </w:rPr>
        <w:t xml:space="preserve"> zdroje tepla pro vytápění, určená ke garancím do provozu </w:t>
      </w:r>
      <w:r w:rsidR="000D7B3C" w:rsidRPr="00FA22B9">
        <w:rPr>
          <w:rFonts w:ascii="Calibri" w:hAnsi="Calibri" w:cs="Calibri"/>
          <w:sz w:val="18"/>
        </w:rPr>
        <w:t>Objektu</w:t>
      </w:r>
    </w:p>
    <w:p w14:paraId="2538561E" w14:textId="7ECB2A0F" w:rsidR="00BD0462" w:rsidRPr="00FA22B9" w:rsidRDefault="00BD0462" w:rsidP="00BD0462">
      <w:pPr>
        <w:pStyle w:val="Normlntextstudie"/>
        <w:spacing w:after="0"/>
        <w:rPr>
          <w:rFonts w:ascii="Calibri" w:hAnsi="Calibri" w:cs="Calibri"/>
          <w:sz w:val="18"/>
        </w:rPr>
      </w:pPr>
      <w:r w:rsidRPr="00FA22B9">
        <w:rPr>
          <w:rFonts w:ascii="Calibri" w:hAnsi="Calibri" w:cs="Calibri"/>
          <w:sz w:val="18"/>
        </w:rPr>
        <w:t>η</w:t>
      </w:r>
      <w:proofErr w:type="gramStart"/>
      <w:r w:rsidRPr="00FA22B9">
        <w:rPr>
          <w:rFonts w:ascii="Calibri" w:hAnsi="Calibri" w:cs="Calibri"/>
          <w:sz w:val="18"/>
          <w:vertAlign w:val="subscript"/>
        </w:rPr>
        <w:t>3,A</w:t>
      </w:r>
      <w:proofErr w:type="gramEnd"/>
      <w:r w:rsidRPr="00FA22B9">
        <w:rPr>
          <w:rFonts w:ascii="Calibri" w:hAnsi="Calibri" w:cs="Calibri"/>
          <w:sz w:val="18"/>
          <w:vertAlign w:val="subscript"/>
        </w:rPr>
        <w:t xml:space="preserve">,H,gen,z </w:t>
      </w:r>
      <w:r w:rsidRPr="00FA22B9">
        <w:rPr>
          <w:rFonts w:ascii="Calibri" w:hAnsi="Calibri" w:cs="Calibri"/>
          <w:sz w:val="18"/>
        </w:rPr>
        <w:t>[-] skutečná sezónní účinnost z-</w:t>
      </w:r>
      <w:proofErr w:type="spellStart"/>
      <w:r w:rsidRPr="00FA22B9">
        <w:rPr>
          <w:rFonts w:ascii="Calibri" w:hAnsi="Calibri" w:cs="Calibri"/>
          <w:sz w:val="18"/>
        </w:rPr>
        <w:t>tého</w:t>
      </w:r>
      <w:proofErr w:type="spellEnd"/>
      <w:r w:rsidRPr="00FA22B9">
        <w:rPr>
          <w:rFonts w:ascii="Calibri" w:hAnsi="Calibri" w:cs="Calibri"/>
          <w:sz w:val="18"/>
        </w:rPr>
        <w:t xml:space="preserve"> zdroje tepla pro vytápění během </w:t>
      </w:r>
      <w:r w:rsidR="008F6E7B" w:rsidRPr="00FA22B9">
        <w:rPr>
          <w:rFonts w:ascii="Calibri" w:hAnsi="Calibri" w:cs="Calibri"/>
          <w:sz w:val="18"/>
        </w:rPr>
        <w:t>tře</w:t>
      </w:r>
      <w:r w:rsidRPr="00FA22B9">
        <w:rPr>
          <w:rFonts w:ascii="Calibri" w:hAnsi="Calibri" w:cs="Calibri"/>
          <w:sz w:val="18"/>
        </w:rPr>
        <w:t>tího roku provozu budovy</w:t>
      </w:r>
    </w:p>
    <w:p w14:paraId="7D4C8FFE" w14:textId="53197626" w:rsidR="00BD0462" w:rsidRPr="00FA22B9" w:rsidRDefault="00BD0462" w:rsidP="00BD0462">
      <w:pPr>
        <w:pStyle w:val="Normlntextstudie"/>
        <w:spacing w:after="0"/>
        <w:rPr>
          <w:rFonts w:ascii="Calibri" w:hAnsi="Calibri" w:cs="Calibri"/>
          <w:sz w:val="18"/>
        </w:rPr>
      </w:pPr>
      <w:r w:rsidRPr="00FA22B9">
        <w:rPr>
          <w:rFonts w:ascii="Calibri" w:hAnsi="Calibri" w:cs="Calibri"/>
          <w:sz w:val="18"/>
        </w:rPr>
        <w:t>Q</w:t>
      </w:r>
      <w:proofErr w:type="gramStart"/>
      <w:r w:rsidRPr="00FA22B9">
        <w:rPr>
          <w:rFonts w:ascii="Calibri" w:hAnsi="Calibri" w:cs="Calibri"/>
          <w:sz w:val="18"/>
          <w:vertAlign w:val="subscript"/>
        </w:rPr>
        <w:t>3,A</w:t>
      </w:r>
      <w:proofErr w:type="gramEnd"/>
      <w:r w:rsidRPr="00FA22B9">
        <w:rPr>
          <w:rFonts w:ascii="Calibri" w:hAnsi="Calibri" w:cs="Calibri"/>
          <w:sz w:val="18"/>
          <w:vertAlign w:val="subscript"/>
        </w:rPr>
        <w:t>,H,dis,z</w:t>
      </w:r>
      <w:r w:rsidRPr="00FA22B9">
        <w:rPr>
          <w:rFonts w:ascii="Calibri" w:hAnsi="Calibri" w:cs="Calibri"/>
          <w:sz w:val="18"/>
        </w:rPr>
        <w:t xml:space="preserve"> [kWh] výstup energie ze z-</w:t>
      </w:r>
      <w:proofErr w:type="spellStart"/>
      <w:r w:rsidRPr="00FA22B9">
        <w:rPr>
          <w:rFonts w:ascii="Calibri" w:hAnsi="Calibri" w:cs="Calibri"/>
          <w:sz w:val="18"/>
        </w:rPr>
        <w:t>tého</w:t>
      </w:r>
      <w:proofErr w:type="spellEnd"/>
      <w:r w:rsidRPr="00FA22B9">
        <w:rPr>
          <w:rFonts w:ascii="Calibri" w:hAnsi="Calibri" w:cs="Calibri"/>
          <w:sz w:val="18"/>
        </w:rPr>
        <w:t xml:space="preserve"> zdroje: Určená z odečtu kalorimetrického měřidla pro produkci tepelné energie z-tým zdrojem tepla pro vytápění ve </w:t>
      </w:r>
      <w:r w:rsidR="008F6E7B" w:rsidRPr="00FA22B9">
        <w:rPr>
          <w:rFonts w:ascii="Calibri" w:hAnsi="Calibri" w:cs="Calibri"/>
          <w:sz w:val="18"/>
        </w:rPr>
        <w:t>tře</w:t>
      </w:r>
      <w:r w:rsidRPr="00FA22B9">
        <w:rPr>
          <w:rFonts w:ascii="Calibri" w:hAnsi="Calibri" w:cs="Calibri"/>
          <w:sz w:val="18"/>
        </w:rPr>
        <w:t>tím roce provozu</w:t>
      </w:r>
    </w:p>
    <w:p w14:paraId="561892A9" w14:textId="145D3FD4" w:rsidR="00BD0462" w:rsidRPr="007333F4" w:rsidRDefault="00BD0462" w:rsidP="00BD0462">
      <w:pPr>
        <w:pStyle w:val="Normlntextstudie"/>
        <w:rPr>
          <w:rFonts w:ascii="Calibri" w:hAnsi="Calibri" w:cs="Calibri"/>
          <w:sz w:val="18"/>
        </w:rPr>
      </w:pPr>
      <w:r w:rsidRPr="007333F4">
        <w:rPr>
          <w:rFonts w:ascii="Calibri" w:hAnsi="Calibri" w:cs="Calibri"/>
          <w:sz w:val="18"/>
        </w:rPr>
        <w:t>cf</w:t>
      </w:r>
      <w:proofErr w:type="gramStart"/>
      <w:r w:rsidRPr="007333F4">
        <w:rPr>
          <w:rFonts w:ascii="Calibri" w:hAnsi="Calibri" w:cs="Calibri"/>
          <w:sz w:val="18"/>
          <w:vertAlign w:val="subscript"/>
        </w:rPr>
        <w:t>3,z</w:t>
      </w:r>
      <w:proofErr w:type="gramEnd"/>
      <w:r w:rsidRPr="007333F4">
        <w:rPr>
          <w:rFonts w:ascii="Calibri" w:hAnsi="Calibri" w:cs="Calibri"/>
          <w:sz w:val="18"/>
        </w:rPr>
        <w:t xml:space="preserve"> [Kč/kWh] skutečná proměnná část ceny dle paliva v</w:t>
      </w:r>
      <w:r w:rsidR="002D6452" w:rsidRPr="007333F4">
        <w:rPr>
          <w:rFonts w:ascii="Calibri" w:hAnsi="Calibri" w:cs="Calibri"/>
          <w:sz w:val="18"/>
        </w:rPr>
        <w:t>e</w:t>
      </w:r>
      <w:r w:rsidRPr="007333F4">
        <w:rPr>
          <w:rFonts w:ascii="Calibri" w:hAnsi="Calibri" w:cs="Calibri"/>
          <w:sz w:val="18"/>
        </w:rPr>
        <w:t xml:space="preserve"> </w:t>
      </w:r>
      <w:r w:rsidR="00BA6DF1">
        <w:rPr>
          <w:rFonts w:ascii="Calibri" w:hAnsi="Calibri" w:cs="Calibri"/>
          <w:sz w:val="18"/>
        </w:rPr>
        <w:t>tře</w:t>
      </w:r>
      <w:r w:rsidRPr="007333F4">
        <w:rPr>
          <w:rFonts w:ascii="Calibri" w:hAnsi="Calibri" w:cs="Calibri"/>
          <w:sz w:val="18"/>
        </w:rPr>
        <w:t xml:space="preserve">tím roce provozu </w:t>
      </w:r>
      <w:r w:rsidR="000D7B3C">
        <w:rPr>
          <w:rFonts w:ascii="Calibri" w:hAnsi="Calibri" w:cs="Calibri"/>
          <w:sz w:val="18"/>
        </w:rPr>
        <w:t>Objektu</w:t>
      </w:r>
      <w:r w:rsidRPr="007333F4">
        <w:rPr>
          <w:rFonts w:ascii="Calibri" w:hAnsi="Calibri" w:cs="Calibri"/>
          <w:sz w:val="18"/>
        </w:rPr>
        <w:t xml:space="preserve">, k předání správcem </w:t>
      </w:r>
      <w:r w:rsidR="000D7B3C">
        <w:rPr>
          <w:rFonts w:ascii="Calibri" w:hAnsi="Calibri" w:cs="Calibri"/>
          <w:sz w:val="18"/>
        </w:rPr>
        <w:t>Objektu</w:t>
      </w:r>
      <w:r w:rsidRPr="007333F4">
        <w:rPr>
          <w:rFonts w:ascii="Calibri" w:hAnsi="Calibri" w:cs="Calibri"/>
          <w:sz w:val="18"/>
        </w:rPr>
        <w:t xml:space="preserve"> před počátkem </w:t>
      </w:r>
      <w:r w:rsidR="00BA6DF1">
        <w:rPr>
          <w:rFonts w:ascii="Calibri" w:hAnsi="Calibri" w:cs="Calibri"/>
          <w:sz w:val="18"/>
        </w:rPr>
        <w:t>tře</w:t>
      </w:r>
      <w:r w:rsidRPr="007333F4">
        <w:rPr>
          <w:rFonts w:ascii="Calibri" w:hAnsi="Calibri" w:cs="Calibri"/>
          <w:sz w:val="18"/>
        </w:rPr>
        <w:t xml:space="preserve">tího roku provozu </w:t>
      </w:r>
      <w:r w:rsidR="000D7B3C">
        <w:rPr>
          <w:rFonts w:ascii="Calibri" w:hAnsi="Calibri" w:cs="Calibri"/>
          <w:sz w:val="18"/>
        </w:rPr>
        <w:t>Objektu</w:t>
      </w:r>
    </w:p>
    <w:p w14:paraId="07BF324B" w14:textId="77777777" w:rsidR="00BD0462" w:rsidRPr="007333F4" w:rsidRDefault="00BD0462" w:rsidP="00BD0462">
      <w:pPr>
        <w:pStyle w:val="Normlntextstudie"/>
        <w:spacing w:after="0"/>
        <w:rPr>
          <w:rFonts w:ascii="Calibri" w:hAnsi="Calibri" w:cs="Calibri"/>
        </w:rPr>
      </w:pPr>
    </w:p>
    <w:p w14:paraId="42D84B60" w14:textId="6568B089" w:rsidR="00385E71" w:rsidRPr="0027133E" w:rsidRDefault="00BD0462" w:rsidP="004E7EDE">
      <w:pPr>
        <w:pStyle w:val="Normlntextstudie"/>
        <w:rPr>
          <w:rFonts w:ascii="Calibri" w:hAnsi="Calibri" w:cs="Calibri"/>
        </w:rPr>
      </w:pPr>
      <w:r w:rsidRPr="0027133E">
        <w:rPr>
          <w:rFonts w:ascii="Calibri" w:hAnsi="Calibri" w:cs="Calibri"/>
        </w:rPr>
        <w:t xml:space="preserve">Krok </w:t>
      </w:r>
      <w:r w:rsidR="00C652B3" w:rsidRPr="0027133E">
        <w:rPr>
          <w:rFonts w:ascii="Calibri" w:hAnsi="Calibri" w:cs="Calibri"/>
        </w:rPr>
        <w:t>3</w:t>
      </w:r>
      <w:r w:rsidRPr="0027133E">
        <w:rPr>
          <w:rFonts w:ascii="Calibri" w:hAnsi="Calibri" w:cs="Calibri"/>
        </w:rPr>
        <w:t xml:space="preserve">: </w:t>
      </w:r>
      <w:r w:rsidR="00EF6870" w:rsidRPr="0027133E">
        <w:rPr>
          <w:rFonts w:ascii="Calibri" w:hAnsi="Calibri" w:cs="Calibri"/>
        </w:rPr>
        <w:t>Zhotovitel</w:t>
      </w:r>
      <w:r w:rsidR="00D674A1" w:rsidRPr="0027133E">
        <w:rPr>
          <w:rFonts w:ascii="Calibri" w:hAnsi="Calibri" w:cs="Calibri"/>
        </w:rPr>
        <w:t xml:space="preserve"> </w:t>
      </w:r>
      <w:r w:rsidRPr="0027133E">
        <w:rPr>
          <w:rFonts w:ascii="Calibri" w:hAnsi="Calibri" w:cs="Calibri"/>
        </w:rPr>
        <w:t>vy</w:t>
      </w:r>
      <w:r w:rsidR="00D674A1" w:rsidRPr="0027133E">
        <w:rPr>
          <w:rFonts w:ascii="Calibri" w:hAnsi="Calibri" w:cs="Calibri"/>
        </w:rPr>
        <w:t>číslí</w:t>
      </w:r>
      <w:r w:rsidRPr="0027133E">
        <w:rPr>
          <w:rFonts w:ascii="Calibri" w:hAnsi="Calibri" w:cs="Calibri"/>
        </w:rPr>
        <w:t xml:space="preserve"> CF</w:t>
      </w:r>
      <w:r w:rsidRPr="0027133E">
        <w:rPr>
          <w:rFonts w:ascii="Calibri" w:hAnsi="Calibri" w:cs="Calibri"/>
          <w:vertAlign w:val="subscript"/>
        </w:rPr>
        <w:t>PDB</w:t>
      </w:r>
      <w:proofErr w:type="gramStart"/>
      <w:r w:rsidRPr="0027133E">
        <w:rPr>
          <w:rFonts w:ascii="Calibri" w:hAnsi="Calibri" w:cs="Calibri"/>
          <w:vertAlign w:val="subscript"/>
        </w:rPr>
        <w:t>20,H</w:t>
      </w:r>
      <w:proofErr w:type="gramEnd"/>
      <w:r w:rsidRPr="0027133E">
        <w:rPr>
          <w:rFonts w:ascii="Calibri" w:hAnsi="Calibri" w:cs="Calibri"/>
        </w:rPr>
        <w:t xml:space="preserve"> </w:t>
      </w:r>
      <w:r w:rsidR="00C312A2" w:rsidRPr="0027133E">
        <w:rPr>
          <w:rFonts w:ascii="Calibri" w:hAnsi="Calibri" w:cs="Calibri"/>
        </w:rPr>
        <w:t xml:space="preserve">[Kč] </w:t>
      </w:r>
      <w:r w:rsidRPr="0027133E">
        <w:rPr>
          <w:rFonts w:ascii="Calibri" w:hAnsi="Calibri" w:cs="Calibri"/>
        </w:rPr>
        <w:t xml:space="preserve">rozdíl nákladů na vytápění mezi stavem navrhovaným v době konečné nabídky </w:t>
      </w:r>
      <w:r w:rsidR="00EF6870" w:rsidRPr="0027133E">
        <w:rPr>
          <w:rFonts w:ascii="Calibri" w:hAnsi="Calibri" w:cs="Calibri"/>
        </w:rPr>
        <w:t>Zhotovitel</w:t>
      </w:r>
      <w:r w:rsidR="004A78AA" w:rsidRPr="0027133E">
        <w:rPr>
          <w:rFonts w:ascii="Calibri" w:hAnsi="Calibri" w:cs="Calibri"/>
        </w:rPr>
        <w:t>e</w:t>
      </w:r>
      <w:r w:rsidRPr="0027133E">
        <w:rPr>
          <w:rFonts w:ascii="Calibri" w:hAnsi="Calibri" w:cs="Calibri"/>
        </w:rPr>
        <w:t xml:space="preserve"> a skutečným stavem ve </w:t>
      </w:r>
      <w:r w:rsidR="00BA6DF1" w:rsidRPr="0027133E">
        <w:rPr>
          <w:rFonts w:ascii="Calibri" w:hAnsi="Calibri" w:cs="Calibri"/>
        </w:rPr>
        <w:t>tře</w:t>
      </w:r>
      <w:r w:rsidRPr="0027133E">
        <w:rPr>
          <w:rFonts w:ascii="Calibri" w:hAnsi="Calibri" w:cs="Calibri"/>
        </w:rPr>
        <w:t xml:space="preserve">tím roce provozu </w:t>
      </w:r>
      <w:r w:rsidR="000D7B3C" w:rsidRPr="0027133E">
        <w:rPr>
          <w:rFonts w:ascii="Calibri" w:hAnsi="Calibri" w:cs="Calibri"/>
        </w:rPr>
        <w:t>Objektu</w:t>
      </w:r>
      <w:r w:rsidRPr="0027133E">
        <w:rPr>
          <w:rFonts w:ascii="Calibri" w:hAnsi="Calibri" w:cs="Calibri"/>
        </w:rPr>
        <w:t xml:space="preserve"> rozšířený na 20letý investiční horizont</w:t>
      </w:r>
      <w:r w:rsidR="00385E71" w:rsidRPr="0027133E">
        <w:rPr>
          <w:rFonts w:ascii="Calibri" w:hAnsi="Calibri" w:cs="Calibri"/>
        </w:rPr>
        <w:t xml:space="preserve">. </w:t>
      </w:r>
    </w:p>
    <w:p w14:paraId="1CF4A1F6" w14:textId="56D30761" w:rsidR="00BD7885" w:rsidRPr="0027133E" w:rsidRDefault="00385E71" w:rsidP="004E7EDE">
      <w:pPr>
        <w:pStyle w:val="Normlntextstudie"/>
        <w:rPr>
          <w:rFonts w:ascii="Calibri" w:hAnsi="Calibri" w:cs="Calibri"/>
        </w:rPr>
      </w:pPr>
      <w:r w:rsidRPr="0027133E">
        <w:rPr>
          <w:rFonts w:ascii="Calibri" w:hAnsi="Calibri" w:cs="Calibri"/>
        </w:rPr>
        <w:t xml:space="preserve">Finanční kompenzace za nesplnění Parametru za </w:t>
      </w:r>
      <w:r w:rsidR="00FA053C" w:rsidRPr="0027133E">
        <w:rPr>
          <w:rFonts w:ascii="Calibri" w:hAnsi="Calibri" w:cs="Calibri"/>
        </w:rPr>
        <w:t xml:space="preserve">III. roční monitorovací </w:t>
      </w:r>
      <w:r w:rsidRPr="0027133E">
        <w:rPr>
          <w:rFonts w:ascii="Calibri" w:hAnsi="Calibri" w:cs="Calibri"/>
        </w:rPr>
        <w:t>období tak bude stanoven</w:t>
      </w:r>
      <w:r w:rsidR="00E61ACA" w:rsidRPr="0027133E">
        <w:rPr>
          <w:rFonts w:ascii="Calibri" w:hAnsi="Calibri" w:cs="Calibri"/>
        </w:rPr>
        <w:t>a</w:t>
      </w:r>
      <w:r w:rsidRPr="0027133E">
        <w:rPr>
          <w:rFonts w:ascii="Calibri" w:hAnsi="Calibri" w:cs="Calibri"/>
        </w:rPr>
        <w:t xml:space="preserve"> dle  </w:t>
      </w:r>
      <w:r w:rsidR="00886B25" w:rsidRPr="0027133E">
        <w:rPr>
          <w:rFonts w:ascii="Calibri" w:hAnsi="Calibri" w:cs="Calibri"/>
        </w:rPr>
        <w:t xml:space="preserve"> </w:t>
      </w:r>
      <w:r w:rsidR="00F851AE" w:rsidRPr="0027133E">
        <w:rPr>
          <w:rFonts w:ascii="Calibri" w:hAnsi="Calibri" w:cs="Calibri"/>
        </w:rPr>
        <w:t>následují</w:t>
      </w:r>
      <w:r w:rsidR="003C51DF" w:rsidRPr="0027133E">
        <w:rPr>
          <w:rFonts w:ascii="Calibri" w:hAnsi="Calibri" w:cs="Calibri"/>
        </w:rPr>
        <w:t>cího</w:t>
      </w:r>
      <w:r w:rsidR="00F851AE" w:rsidRPr="0027133E">
        <w:rPr>
          <w:rFonts w:ascii="Calibri" w:hAnsi="Calibri" w:cs="Calibri"/>
        </w:rPr>
        <w:t xml:space="preserve"> výpočtového vzorce</w:t>
      </w:r>
    </w:p>
    <w:p w14:paraId="0A5AEA34" w14:textId="6061C9F2" w:rsidR="00BD0462" w:rsidRPr="0027133E" w:rsidRDefault="00457E8F" w:rsidP="00BD0462">
      <w:pPr>
        <w:pStyle w:val="Normlntextstudie"/>
        <w:spacing w:after="0"/>
        <w:rPr>
          <w:rFonts w:ascii="Calibri" w:hAnsi="Calibri" w:cs="Calibri"/>
        </w:rPr>
      </w:pPr>
      <w:r w:rsidRPr="0027133E">
        <w:rPr>
          <w:rFonts w:ascii="Calibri" w:hAnsi="Calibri" w:cs="Calibri"/>
        </w:rPr>
        <w:t xml:space="preserve"> </w:t>
      </w:r>
    </w:p>
    <w:p w14:paraId="5CD78263" w14:textId="6D29AADC" w:rsidR="00BD0462" w:rsidRPr="0027133E" w:rsidRDefault="004E3A1E" w:rsidP="00BD0462">
      <w:pPr>
        <w:pStyle w:val="Normlntextstudie"/>
        <w:rPr>
          <w:rFonts w:ascii="Calibri" w:hAnsi="Calibri" w:cs="Calibri"/>
          <w:szCs w:val="22"/>
        </w:rPr>
      </w:pPr>
      <m:oMath>
        <m:sSub>
          <m:sSubPr>
            <m:ctrlPr>
              <w:rPr>
                <w:rFonts w:ascii="Cambria Math" w:hAnsi="Cambria Math" w:cs="Calibri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szCs w:val="22"/>
              </w:rPr>
              <m:t>CF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szCs w:val="22"/>
              </w:rPr>
              <m:t>PDB20,H</m:t>
            </m:r>
          </m:sub>
        </m:sSub>
        <m:r>
          <m:rPr>
            <m:sty m:val="p"/>
          </m:rPr>
          <w:rPr>
            <w:rFonts w:ascii="Cambria Math" w:hAnsi="Cambria Math" w:cs="Calibri"/>
            <w:szCs w:val="22"/>
          </w:rPr>
          <m:t>=</m:t>
        </m:r>
        <m:sSub>
          <m:sSubPr>
            <m:ctrlPr>
              <w:rPr>
                <w:rFonts w:ascii="Cambria Math" w:hAnsi="Cambria Math" w:cs="Calibri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szCs w:val="22"/>
              </w:rPr>
              <m:t>CF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szCs w:val="22"/>
              </w:rPr>
              <m:t xml:space="preserve">PDB3,A,H </m:t>
            </m:r>
          </m:sub>
        </m:sSub>
        <m:r>
          <m:rPr>
            <m:sty m:val="p"/>
          </m:rPr>
          <w:rPr>
            <w:rFonts w:ascii="Cambria Math" w:hAnsi="Cambria Math" w:cs="Calibri"/>
            <w:szCs w:val="22"/>
          </w:rPr>
          <m:t xml:space="preserve">. </m:t>
        </m:r>
        <m:r>
          <m:rPr>
            <m:sty m:val="p"/>
          </m:rPr>
          <w:rPr>
            <w:rFonts w:ascii="Cambria Math" w:hAnsi="Cambria Math" w:cs="Calibri"/>
            <w:szCs w:val="22"/>
            <w:highlight w:val="yellow"/>
          </w:rPr>
          <m:t>30</m:t>
        </m:r>
      </m:oMath>
      <w:r w:rsidR="00457E8F" w:rsidRPr="00BB31D2">
        <w:rPr>
          <w:rFonts w:ascii="Calibri" w:hAnsi="Calibri" w:cs="Calibri"/>
          <w:color w:val="5B9BD5" w:themeColor="accent1"/>
          <w:szCs w:val="22"/>
        </w:rPr>
        <w:t xml:space="preserve"> </w:t>
      </w:r>
      <w:r w:rsidR="00EF10FB" w:rsidRPr="0027133E">
        <w:rPr>
          <w:rFonts w:ascii="Calibri" w:hAnsi="Calibri" w:cs="Calibri"/>
        </w:rPr>
        <w:t>[Kč]</w:t>
      </w:r>
    </w:p>
    <w:p w14:paraId="501DED62" w14:textId="77777777" w:rsidR="00385E71" w:rsidRPr="0027133E" w:rsidRDefault="00385E71" w:rsidP="00385E71">
      <w:pPr>
        <w:pStyle w:val="Normlntextstudie"/>
        <w:spacing w:after="0"/>
        <w:rPr>
          <w:rFonts w:ascii="Calibri" w:hAnsi="Calibri" w:cs="Calibri"/>
          <w:sz w:val="18"/>
        </w:rPr>
      </w:pPr>
    </w:p>
    <w:p w14:paraId="5984F402" w14:textId="38037F15" w:rsidR="001B0CF1" w:rsidRPr="007333F4" w:rsidRDefault="001B0CF1" w:rsidP="001B0CF1">
      <w:pPr>
        <w:pStyle w:val="Normlntextstudie"/>
        <w:spacing w:after="0"/>
        <w:rPr>
          <w:rFonts w:ascii="Calibri" w:hAnsi="Calibri" w:cs="Calibri"/>
          <w:sz w:val="18"/>
        </w:rPr>
      </w:pPr>
      <w:r w:rsidRPr="0027133E">
        <w:rPr>
          <w:rFonts w:ascii="Calibri" w:hAnsi="Calibri" w:cs="Calibri"/>
          <w:sz w:val="18"/>
        </w:rPr>
        <w:lastRenderedPageBreak/>
        <w:t xml:space="preserve">(kladné hodnoty znamenají nesplněné garance za dosažení Parametru = vzniká nárok Objednatele na kompenzaci za nedosažení Parametru, </w:t>
      </w:r>
      <w:r w:rsidR="009E3A95" w:rsidRPr="0027133E">
        <w:rPr>
          <w:rFonts w:ascii="Calibri" w:hAnsi="Calibri" w:cs="Calibri"/>
          <w:sz w:val="18"/>
        </w:rPr>
        <w:t xml:space="preserve">a </w:t>
      </w:r>
      <w:r w:rsidRPr="0027133E">
        <w:rPr>
          <w:rFonts w:ascii="Calibri" w:hAnsi="Calibri" w:cs="Calibri"/>
          <w:sz w:val="18"/>
        </w:rPr>
        <w:t>záporné</w:t>
      </w:r>
      <w:r w:rsidR="009E3A95" w:rsidRPr="0027133E">
        <w:rPr>
          <w:rFonts w:ascii="Calibri" w:hAnsi="Calibri" w:cs="Calibri"/>
          <w:sz w:val="18"/>
        </w:rPr>
        <w:t xml:space="preserve"> hodnoty</w:t>
      </w:r>
      <w:r w:rsidRPr="0027133E">
        <w:rPr>
          <w:rFonts w:ascii="Calibri" w:hAnsi="Calibri" w:cs="Calibri"/>
          <w:sz w:val="18"/>
        </w:rPr>
        <w:t xml:space="preserve"> pak splněné = nárok Objednatele na kompenzaci nesplnění dosažení Parametru nevzniká)</w:t>
      </w:r>
    </w:p>
    <w:p w14:paraId="71C2376D" w14:textId="1CD9AEA2" w:rsidR="001B0CF1" w:rsidRPr="007333F4" w:rsidRDefault="001B0CF1" w:rsidP="001B0CF1">
      <w:pPr>
        <w:pStyle w:val="Normlntextstudie"/>
        <w:spacing w:after="0"/>
        <w:rPr>
          <w:rFonts w:ascii="Calibri" w:hAnsi="Calibri" w:cs="Calibri"/>
          <w:sz w:val="18"/>
        </w:rPr>
      </w:pPr>
    </w:p>
    <w:p w14:paraId="1FCC1F01" w14:textId="5079354D" w:rsidR="0022307D" w:rsidRPr="007333F4" w:rsidRDefault="003F5ADD" w:rsidP="0022307D">
      <w:pPr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IV.</w:t>
      </w:r>
      <w:r w:rsidR="0022307D" w:rsidRPr="007333F4">
        <w:rPr>
          <w:rFonts w:ascii="Calibri" w:hAnsi="Calibri" w:cs="Calibri"/>
          <w:b/>
        </w:rPr>
        <w:t xml:space="preserve">  ČÁST: </w:t>
      </w:r>
      <w:r w:rsidR="00350096" w:rsidRPr="007333F4">
        <w:rPr>
          <w:rFonts w:ascii="Calibri" w:hAnsi="Calibri" w:cs="Calibri"/>
          <w:b/>
        </w:rPr>
        <w:t xml:space="preserve">POSTUP PŘI STANOVENÍ </w:t>
      </w:r>
      <w:r w:rsidR="0022307D" w:rsidRPr="007333F4">
        <w:rPr>
          <w:rFonts w:ascii="Calibri" w:hAnsi="Calibri" w:cs="Calibri"/>
          <w:b/>
        </w:rPr>
        <w:t xml:space="preserve">VÝŠE </w:t>
      </w:r>
      <w:r w:rsidR="0022307D" w:rsidRPr="004E3A1E">
        <w:rPr>
          <w:rFonts w:ascii="Calibri" w:hAnsi="Calibri" w:cs="Calibri"/>
          <w:b/>
        </w:rPr>
        <w:t>FINANČNÍ KOMPENZAC</w:t>
      </w:r>
      <w:r w:rsidR="00CF167C" w:rsidRPr="004E3A1E">
        <w:rPr>
          <w:rFonts w:ascii="Calibri" w:hAnsi="Calibri" w:cs="Calibri"/>
          <w:b/>
        </w:rPr>
        <w:t xml:space="preserve">E </w:t>
      </w:r>
      <w:r w:rsidR="0022307D" w:rsidRPr="004E3A1E">
        <w:rPr>
          <w:rFonts w:ascii="Calibri" w:hAnsi="Calibri" w:cs="Calibri"/>
          <w:b/>
        </w:rPr>
        <w:t>PRO PŘÍPAD NEDOSAŽENÍ GARANTOVAN</w:t>
      </w:r>
      <w:r w:rsidR="00435146" w:rsidRPr="004E3A1E">
        <w:rPr>
          <w:rFonts w:ascii="Calibri" w:hAnsi="Calibri" w:cs="Calibri"/>
          <w:b/>
        </w:rPr>
        <w:t>ÉHO</w:t>
      </w:r>
      <w:r w:rsidR="0022307D" w:rsidRPr="004E3A1E">
        <w:rPr>
          <w:rFonts w:ascii="Calibri" w:hAnsi="Calibri" w:cs="Calibri"/>
          <w:b/>
        </w:rPr>
        <w:t xml:space="preserve"> CÍLOV</w:t>
      </w:r>
      <w:r w:rsidR="00435146" w:rsidRPr="004E3A1E">
        <w:rPr>
          <w:rFonts w:ascii="Calibri" w:hAnsi="Calibri" w:cs="Calibri"/>
          <w:b/>
        </w:rPr>
        <w:t>ÉHO</w:t>
      </w:r>
      <w:r w:rsidR="0022307D" w:rsidRPr="004E3A1E">
        <w:rPr>
          <w:rFonts w:ascii="Calibri" w:hAnsi="Calibri" w:cs="Calibri"/>
          <w:b/>
        </w:rPr>
        <w:t xml:space="preserve"> PARAMETR</w:t>
      </w:r>
      <w:r w:rsidR="00435146" w:rsidRPr="004E3A1E">
        <w:rPr>
          <w:rFonts w:ascii="Calibri" w:hAnsi="Calibri" w:cs="Calibri"/>
          <w:b/>
        </w:rPr>
        <w:t>U</w:t>
      </w:r>
      <w:r w:rsidR="005F3969" w:rsidRPr="004E3A1E">
        <w:rPr>
          <w:rFonts w:ascii="Calibri" w:hAnsi="Calibri" w:cs="Calibri"/>
          <w:b/>
        </w:rPr>
        <w:t xml:space="preserve"> A ZAJIŠTĚNÍ </w:t>
      </w:r>
      <w:r w:rsidR="000F34A0" w:rsidRPr="004E3A1E">
        <w:rPr>
          <w:rFonts w:ascii="Calibri" w:hAnsi="Calibri" w:cs="Calibri"/>
          <w:b/>
        </w:rPr>
        <w:t>NÁROKŮ OBJEDNATELE</w:t>
      </w:r>
      <w:r w:rsidR="002E2278" w:rsidRPr="004E3A1E">
        <w:rPr>
          <w:rFonts w:ascii="Calibri" w:hAnsi="Calibri" w:cs="Calibri"/>
          <w:b/>
        </w:rPr>
        <w:t xml:space="preserve"> z PDB smlouvy</w:t>
      </w:r>
    </w:p>
    <w:p w14:paraId="2740F8E3" w14:textId="0298D6B0" w:rsidR="009E198C" w:rsidRPr="007333F4" w:rsidRDefault="009E198C" w:rsidP="00114D4A">
      <w:pPr>
        <w:jc w:val="both"/>
        <w:rPr>
          <w:rFonts w:ascii="Calibri" w:hAnsi="Calibri" w:cs="Calibri"/>
          <w:b/>
          <w:bCs/>
        </w:rPr>
      </w:pPr>
    </w:p>
    <w:p w14:paraId="0A71409A" w14:textId="22DF5ED2" w:rsidR="005926F1" w:rsidRPr="007333F4" w:rsidRDefault="009E198C" w:rsidP="00F21CD4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</w:t>
      </w:r>
      <w:r w:rsidR="005926F1" w:rsidRPr="007333F4">
        <w:rPr>
          <w:rFonts w:ascii="Calibri" w:hAnsi="Calibri" w:cs="Calibri"/>
          <w:b/>
        </w:rPr>
        <w:t>lánek</w:t>
      </w:r>
    </w:p>
    <w:p w14:paraId="777DF9FD" w14:textId="5E5799EF" w:rsidR="009C074A" w:rsidRPr="007333F4" w:rsidRDefault="009E198C" w:rsidP="003D776E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 xml:space="preserve">Stanovení </w:t>
      </w:r>
      <w:r w:rsidR="009C074A" w:rsidRPr="007333F4">
        <w:rPr>
          <w:rFonts w:ascii="Calibri" w:hAnsi="Calibri" w:cs="Calibri"/>
          <w:b/>
        </w:rPr>
        <w:t xml:space="preserve">finančních </w:t>
      </w:r>
      <w:r w:rsidRPr="007333F4">
        <w:rPr>
          <w:rFonts w:ascii="Calibri" w:hAnsi="Calibri" w:cs="Calibri"/>
          <w:b/>
        </w:rPr>
        <w:t>kompenzací pro případ nesplnění Garantovan</w:t>
      </w:r>
      <w:r w:rsidR="003A341D">
        <w:rPr>
          <w:rFonts w:ascii="Calibri" w:hAnsi="Calibri" w:cs="Calibri"/>
          <w:b/>
        </w:rPr>
        <w:t>ého</w:t>
      </w:r>
      <w:r w:rsidRPr="007333F4">
        <w:rPr>
          <w:rFonts w:ascii="Calibri" w:hAnsi="Calibri" w:cs="Calibri"/>
          <w:b/>
        </w:rPr>
        <w:t xml:space="preserve"> cílov</w:t>
      </w:r>
      <w:r w:rsidR="003A341D">
        <w:rPr>
          <w:rFonts w:ascii="Calibri" w:hAnsi="Calibri" w:cs="Calibri"/>
          <w:b/>
        </w:rPr>
        <w:t xml:space="preserve">ého </w:t>
      </w:r>
      <w:r w:rsidRPr="007333F4">
        <w:rPr>
          <w:rFonts w:ascii="Calibri" w:hAnsi="Calibri" w:cs="Calibri"/>
          <w:b/>
        </w:rPr>
        <w:t>parametr</w:t>
      </w:r>
      <w:r w:rsidR="003A341D">
        <w:rPr>
          <w:rFonts w:ascii="Calibri" w:hAnsi="Calibri" w:cs="Calibri"/>
          <w:b/>
        </w:rPr>
        <w:t>u</w:t>
      </w:r>
      <w:r w:rsidR="009C074A" w:rsidRPr="007333F4">
        <w:rPr>
          <w:rFonts w:ascii="Calibri" w:hAnsi="Calibri" w:cs="Calibri"/>
          <w:b/>
        </w:rPr>
        <w:t xml:space="preserve"> </w:t>
      </w:r>
    </w:p>
    <w:p w14:paraId="6D9DF2EE" w14:textId="1D107C14" w:rsidR="003B2D6F" w:rsidRPr="007333F4" w:rsidRDefault="009C074A" w:rsidP="003D776E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v III. ročním monitorovacím období</w:t>
      </w:r>
      <w:r w:rsidR="00007567">
        <w:rPr>
          <w:rFonts w:ascii="Calibri" w:hAnsi="Calibri" w:cs="Calibri"/>
          <w:b/>
        </w:rPr>
        <w:t xml:space="preserve">, </w:t>
      </w:r>
      <w:r w:rsidR="008C7D18">
        <w:rPr>
          <w:rFonts w:ascii="Calibri" w:hAnsi="Calibri" w:cs="Calibri"/>
          <w:b/>
        </w:rPr>
        <w:t xml:space="preserve">způsob </w:t>
      </w:r>
      <w:r w:rsidR="007F0208">
        <w:rPr>
          <w:rFonts w:ascii="Calibri" w:hAnsi="Calibri" w:cs="Calibri"/>
          <w:b/>
        </w:rPr>
        <w:t xml:space="preserve">zajištění nároků </w:t>
      </w:r>
      <w:r w:rsidR="007F0208" w:rsidRPr="004E3A1E">
        <w:rPr>
          <w:rFonts w:ascii="Calibri" w:hAnsi="Calibri" w:cs="Calibri"/>
          <w:b/>
        </w:rPr>
        <w:t>O</w:t>
      </w:r>
      <w:r w:rsidR="009E605B" w:rsidRPr="004E3A1E">
        <w:rPr>
          <w:rFonts w:ascii="Calibri" w:hAnsi="Calibri" w:cs="Calibri"/>
          <w:b/>
        </w:rPr>
        <w:t>bjednatele</w:t>
      </w:r>
      <w:r w:rsidR="00843808" w:rsidRPr="004E3A1E">
        <w:rPr>
          <w:rFonts w:ascii="Calibri" w:hAnsi="Calibri" w:cs="Calibri"/>
          <w:b/>
        </w:rPr>
        <w:t xml:space="preserve"> z</w:t>
      </w:r>
      <w:r w:rsidR="00A63ACB" w:rsidRPr="004E3A1E">
        <w:rPr>
          <w:rFonts w:ascii="Calibri" w:hAnsi="Calibri" w:cs="Calibri"/>
          <w:b/>
        </w:rPr>
        <w:t> PDB smlouvy</w:t>
      </w:r>
      <w:r w:rsidRPr="004E3A1E">
        <w:rPr>
          <w:rFonts w:ascii="Calibri" w:hAnsi="Calibri" w:cs="Calibri"/>
          <w:b/>
        </w:rPr>
        <w:t xml:space="preserve"> </w:t>
      </w:r>
      <w:r w:rsidR="00D2534D" w:rsidRPr="004E3A1E">
        <w:rPr>
          <w:rFonts w:ascii="Calibri" w:hAnsi="Calibri" w:cs="Calibri"/>
          <w:b/>
        </w:rPr>
        <w:t xml:space="preserve"> </w:t>
      </w:r>
    </w:p>
    <w:p w14:paraId="2428205A" w14:textId="326DEA52" w:rsidR="009E198C" w:rsidRPr="007333F4" w:rsidRDefault="009E198C" w:rsidP="009E198C">
      <w:pPr>
        <w:rPr>
          <w:rFonts w:ascii="Calibri" w:hAnsi="Calibri" w:cs="Calibri"/>
          <w:b/>
          <w:highlight w:val="yellow"/>
        </w:rPr>
      </w:pPr>
    </w:p>
    <w:p w14:paraId="22992713" w14:textId="620127E0" w:rsidR="002F6C7C" w:rsidRDefault="00EF6870" w:rsidP="00027601">
      <w:pPr>
        <w:pStyle w:val="Odstavecseseznamem"/>
        <w:numPr>
          <w:ilvl w:val="1"/>
          <w:numId w:val="2"/>
        </w:numPr>
        <w:ind w:left="709" w:hanging="709"/>
        <w:jc w:val="both"/>
        <w:rPr>
          <w:rFonts w:ascii="Calibri" w:hAnsi="Calibri" w:cs="Calibri"/>
          <w:bCs/>
        </w:rPr>
      </w:pPr>
      <w:r w:rsidRPr="00027601">
        <w:rPr>
          <w:rFonts w:ascii="Calibri" w:hAnsi="Calibri" w:cs="Calibri"/>
          <w:bCs/>
        </w:rPr>
        <w:t>Zhotovitel</w:t>
      </w:r>
      <w:r w:rsidR="00BE00EA" w:rsidRPr="00027601">
        <w:rPr>
          <w:rFonts w:ascii="Calibri" w:hAnsi="Calibri" w:cs="Calibri"/>
          <w:bCs/>
        </w:rPr>
        <w:t xml:space="preserve"> </w:t>
      </w:r>
      <w:r w:rsidR="009E198C" w:rsidRPr="00027601">
        <w:rPr>
          <w:rFonts w:ascii="Calibri" w:hAnsi="Calibri" w:cs="Calibri"/>
          <w:bCs/>
        </w:rPr>
        <w:t>nese odpovědnost za to, že dodané</w:t>
      </w:r>
      <w:r w:rsidR="00BE00EA" w:rsidRPr="00027601">
        <w:rPr>
          <w:rFonts w:ascii="Calibri" w:hAnsi="Calibri" w:cs="Calibri"/>
          <w:bCs/>
        </w:rPr>
        <w:t xml:space="preserve"> Hlavní dílo </w:t>
      </w:r>
      <w:r w:rsidR="00025D47" w:rsidRPr="00027601">
        <w:rPr>
          <w:rFonts w:ascii="Calibri" w:hAnsi="Calibri" w:cs="Calibri"/>
          <w:bCs/>
        </w:rPr>
        <w:t>b</w:t>
      </w:r>
      <w:r w:rsidR="009E198C" w:rsidRPr="00027601">
        <w:rPr>
          <w:rFonts w:ascii="Calibri" w:hAnsi="Calibri" w:cs="Calibri"/>
          <w:bCs/>
        </w:rPr>
        <w:t xml:space="preserve">ude splňovat provozní parametry a funkce stanovené </w:t>
      </w:r>
      <w:r w:rsidR="00BE00EA" w:rsidRPr="00027601">
        <w:rPr>
          <w:rFonts w:ascii="Calibri" w:hAnsi="Calibri" w:cs="Calibri"/>
          <w:bCs/>
        </w:rPr>
        <w:t>Smlouvou o dílo a touto</w:t>
      </w:r>
      <w:r w:rsidR="0028056E" w:rsidRPr="00027601">
        <w:rPr>
          <w:rFonts w:ascii="Calibri" w:hAnsi="Calibri" w:cs="Calibri"/>
          <w:bCs/>
        </w:rPr>
        <w:t xml:space="preserve"> </w:t>
      </w:r>
      <w:r w:rsidR="0028056E" w:rsidRPr="00027601">
        <w:rPr>
          <w:rFonts w:ascii="Calibri" w:hAnsi="Calibri" w:cs="Calibri"/>
        </w:rPr>
        <w:t>PDB</w:t>
      </w:r>
      <w:r w:rsidR="00BE00EA" w:rsidRPr="00027601">
        <w:rPr>
          <w:rFonts w:ascii="Calibri" w:hAnsi="Calibri" w:cs="Calibri"/>
          <w:bCs/>
        </w:rPr>
        <w:t xml:space="preserve"> smlouvou</w:t>
      </w:r>
      <w:r w:rsidR="009E198C" w:rsidRPr="00027601">
        <w:rPr>
          <w:rFonts w:ascii="Calibri" w:hAnsi="Calibri" w:cs="Calibri"/>
          <w:bCs/>
        </w:rPr>
        <w:t>.</w:t>
      </w:r>
      <w:r w:rsidR="00CA535E" w:rsidRPr="00027601">
        <w:rPr>
          <w:rFonts w:ascii="Calibri" w:hAnsi="Calibri" w:cs="Calibri"/>
          <w:bCs/>
        </w:rPr>
        <w:t xml:space="preserve"> Garantovan</w:t>
      </w:r>
      <w:r w:rsidR="009B7A2B" w:rsidRPr="00027601">
        <w:rPr>
          <w:rFonts w:ascii="Calibri" w:hAnsi="Calibri" w:cs="Calibri"/>
          <w:bCs/>
        </w:rPr>
        <w:t xml:space="preserve">ý cílový </w:t>
      </w:r>
      <w:r w:rsidR="00CA535E" w:rsidRPr="00027601">
        <w:rPr>
          <w:rFonts w:ascii="Calibri" w:hAnsi="Calibri" w:cs="Calibri"/>
          <w:bCs/>
        </w:rPr>
        <w:t>parametr bud</w:t>
      </w:r>
      <w:r w:rsidR="009B7A2B" w:rsidRPr="00027601">
        <w:rPr>
          <w:rFonts w:ascii="Calibri" w:hAnsi="Calibri" w:cs="Calibri"/>
          <w:bCs/>
        </w:rPr>
        <w:t>e</w:t>
      </w:r>
      <w:r w:rsidR="00CA535E" w:rsidRPr="00027601">
        <w:rPr>
          <w:rFonts w:ascii="Calibri" w:hAnsi="Calibri" w:cs="Calibri"/>
          <w:bCs/>
        </w:rPr>
        <w:t xml:space="preserve"> měřen za podmínek a ve lhůtě uvedených v</w:t>
      </w:r>
      <w:r w:rsidR="00223089" w:rsidRPr="00027601">
        <w:rPr>
          <w:rFonts w:ascii="Calibri" w:hAnsi="Calibri" w:cs="Calibri"/>
          <w:bCs/>
        </w:rPr>
        <w:t xml:space="preserve"> PDB</w:t>
      </w:r>
      <w:r w:rsidR="00CA535E" w:rsidRPr="00027601">
        <w:rPr>
          <w:rFonts w:ascii="Calibri" w:hAnsi="Calibri" w:cs="Calibri"/>
          <w:bCs/>
        </w:rPr>
        <w:t xml:space="preserve"> smlouvě. Nebude-li</w:t>
      </w:r>
      <w:r w:rsidR="00875A92" w:rsidRPr="00027601">
        <w:rPr>
          <w:rFonts w:ascii="Calibri" w:hAnsi="Calibri" w:cs="Calibri"/>
          <w:bCs/>
        </w:rPr>
        <w:t xml:space="preserve"> dosaženo </w:t>
      </w:r>
      <w:r w:rsidR="004E2E48" w:rsidRPr="00027601">
        <w:rPr>
          <w:rFonts w:ascii="Calibri" w:hAnsi="Calibri" w:cs="Calibri"/>
          <w:bCs/>
        </w:rPr>
        <w:t>Garantovan</w:t>
      </w:r>
      <w:r w:rsidR="009B7A2B" w:rsidRPr="00027601">
        <w:rPr>
          <w:rFonts w:ascii="Calibri" w:hAnsi="Calibri" w:cs="Calibri"/>
          <w:bCs/>
        </w:rPr>
        <w:t>ého</w:t>
      </w:r>
      <w:r w:rsidR="004E2E48" w:rsidRPr="00027601">
        <w:rPr>
          <w:rFonts w:ascii="Calibri" w:hAnsi="Calibri" w:cs="Calibri"/>
          <w:bCs/>
        </w:rPr>
        <w:t xml:space="preserve"> cílov</w:t>
      </w:r>
      <w:r w:rsidR="009B7A2B" w:rsidRPr="00027601">
        <w:rPr>
          <w:rFonts w:ascii="Calibri" w:hAnsi="Calibri" w:cs="Calibri"/>
          <w:bCs/>
        </w:rPr>
        <w:t>ého</w:t>
      </w:r>
      <w:r w:rsidR="004E2E48" w:rsidRPr="00027601">
        <w:rPr>
          <w:rFonts w:ascii="Calibri" w:hAnsi="Calibri" w:cs="Calibri"/>
          <w:bCs/>
        </w:rPr>
        <w:t xml:space="preserve"> parametr</w:t>
      </w:r>
      <w:r w:rsidR="009B7A2B" w:rsidRPr="00027601">
        <w:rPr>
          <w:rFonts w:ascii="Calibri" w:hAnsi="Calibri" w:cs="Calibri"/>
          <w:bCs/>
        </w:rPr>
        <w:t>u</w:t>
      </w:r>
      <w:r w:rsidR="002F6C7C" w:rsidRPr="00027601">
        <w:rPr>
          <w:rFonts w:ascii="Calibri" w:hAnsi="Calibri" w:cs="Calibri"/>
          <w:bCs/>
        </w:rPr>
        <w:t xml:space="preserve">, je </w:t>
      </w:r>
      <w:r w:rsidRPr="00027601">
        <w:rPr>
          <w:rFonts w:ascii="Calibri" w:hAnsi="Calibri" w:cs="Calibri"/>
          <w:bCs/>
        </w:rPr>
        <w:t>Zhotovitel</w:t>
      </w:r>
      <w:r w:rsidR="002F6C7C" w:rsidRPr="00027601">
        <w:rPr>
          <w:rFonts w:ascii="Calibri" w:hAnsi="Calibri" w:cs="Calibri"/>
          <w:bCs/>
        </w:rPr>
        <w:t xml:space="preserve"> je povinen zaplatit Objednateli finanční kompenzac</w:t>
      </w:r>
      <w:r w:rsidR="00D32885" w:rsidRPr="00027601">
        <w:rPr>
          <w:rFonts w:ascii="Calibri" w:hAnsi="Calibri" w:cs="Calibri"/>
          <w:bCs/>
        </w:rPr>
        <w:t>i specifikovanou</w:t>
      </w:r>
      <w:r w:rsidR="002F6C7C" w:rsidRPr="00027601">
        <w:rPr>
          <w:rFonts w:ascii="Calibri" w:hAnsi="Calibri" w:cs="Calibri"/>
          <w:bCs/>
        </w:rPr>
        <w:t xml:space="preserve"> v odst. </w:t>
      </w:r>
      <w:r w:rsidR="00E9796D" w:rsidRPr="00027601">
        <w:rPr>
          <w:rFonts w:ascii="Calibri" w:hAnsi="Calibri" w:cs="Calibri"/>
          <w:bCs/>
        </w:rPr>
        <w:t>6</w:t>
      </w:r>
      <w:r w:rsidR="00A52E69" w:rsidRPr="00027601">
        <w:rPr>
          <w:rFonts w:ascii="Calibri" w:hAnsi="Calibri" w:cs="Calibri"/>
          <w:bCs/>
        </w:rPr>
        <w:t>.</w:t>
      </w:r>
      <w:r w:rsidR="00E9796D" w:rsidRPr="00027601">
        <w:rPr>
          <w:rFonts w:ascii="Calibri" w:hAnsi="Calibri" w:cs="Calibri"/>
          <w:bCs/>
        </w:rPr>
        <w:t>2</w:t>
      </w:r>
      <w:r w:rsidR="00A52E69" w:rsidRPr="00027601">
        <w:rPr>
          <w:rFonts w:ascii="Calibri" w:hAnsi="Calibri" w:cs="Calibri"/>
          <w:bCs/>
        </w:rPr>
        <w:t xml:space="preserve"> </w:t>
      </w:r>
      <w:r w:rsidR="002F6C7C" w:rsidRPr="00027601">
        <w:rPr>
          <w:rFonts w:ascii="Calibri" w:hAnsi="Calibri" w:cs="Calibri"/>
          <w:bCs/>
        </w:rPr>
        <w:t>smlouvy</w:t>
      </w:r>
      <w:r w:rsidR="0070231C" w:rsidRPr="00027601">
        <w:rPr>
          <w:rFonts w:ascii="Calibri" w:hAnsi="Calibri" w:cs="Calibri"/>
          <w:bCs/>
        </w:rPr>
        <w:t xml:space="preserve"> do 60 dnů ode dne provedeného vyúčtování ze strany Objednatele.</w:t>
      </w:r>
    </w:p>
    <w:p w14:paraId="7F9DCE00" w14:textId="77777777" w:rsidR="00027601" w:rsidRDefault="00027601" w:rsidP="00027601">
      <w:pPr>
        <w:pStyle w:val="Odstavecseseznamem"/>
        <w:ind w:left="709"/>
        <w:jc w:val="both"/>
        <w:rPr>
          <w:rFonts w:ascii="Calibri" w:hAnsi="Calibri" w:cs="Calibri"/>
          <w:bCs/>
        </w:rPr>
      </w:pPr>
    </w:p>
    <w:p w14:paraId="016376A1" w14:textId="3A384C49" w:rsidR="00027601" w:rsidRDefault="00F219B6" w:rsidP="00027601">
      <w:pPr>
        <w:pStyle w:val="Odstavecseseznamem"/>
        <w:numPr>
          <w:ilvl w:val="1"/>
          <w:numId w:val="2"/>
        </w:numPr>
        <w:ind w:left="709" w:hanging="709"/>
        <w:jc w:val="both"/>
        <w:rPr>
          <w:rFonts w:ascii="Calibri" w:hAnsi="Calibri" w:cs="Calibri"/>
          <w:bCs/>
        </w:rPr>
      </w:pPr>
      <w:r w:rsidRPr="00027601">
        <w:rPr>
          <w:rFonts w:ascii="Calibri" w:hAnsi="Calibri" w:cs="Calibri"/>
          <w:bCs/>
        </w:rPr>
        <w:t xml:space="preserve">V případě </w:t>
      </w:r>
      <w:r w:rsidR="009E198C" w:rsidRPr="00027601">
        <w:rPr>
          <w:rFonts w:ascii="Calibri" w:hAnsi="Calibri" w:cs="Calibri"/>
          <w:bCs/>
        </w:rPr>
        <w:t xml:space="preserve">nesplnění </w:t>
      </w:r>
      <w:r w:rsidR="002F6C7C" w:rsidRPr="00027601">
        <w:rPr>
          <w:rFonts w:ascii="Calibri" w:hAnsi="Calibri" w:cs="Calibri"/>
          <w:bCs/>
        </w:rPr>
        <w:t>Parametru specifikovaného</w:t>
      </w:r>
      <w:r w:rsidR="00BC5B8D" w:rsidRPr="00027601">
        <w:rPr>
          <w:rFonts w:ascii="Calibri" w:hAnsi="Calibri" w:cs="Calibri"/>
          <w:bCs/>
        </w:rPr>
        <w:t xml:space="preserve"> v</w:t>
      </w:r>
      <w:r w:rsidR="003A2953" w:rsidRPr="00027601">
        <w:rPr>
          <w:rFonts w:ascii="Calibri" w:hAnsi="Calibri" w:cs="Calibri"/>
          <w:bCs/>
        </w:rPr>
        <w:t xml:space="preserve"> odst. </w:t>
      </w:r>
      <w:r w:rsidR="00301574" w:rsidRPr="00027601">
        <w:rPr>
          <w:rFonts w:ascii="Calibri" w:hAnsi="Calibri" w:cs="Calibri"/>
          <w:bCs/>
        </w:rPr>
        <w:t>5</w:t>
      </w:r>
      <w:r w:rsidR="003A2953" w:rsidRPr="00027601">
        <w:rPr>
          <w:rFonts w:ascii="Calibri" w:hAnsi="Calibri" w:cs="Calibri"/>
          <w:bCs/>
        </w:rPr>
        <w:t>.</w:t>
      </w:r>
      <w:r w:rsidR="0070231C" w:rsidRPr="00027601">
        <w:rPr>
          <w:rFonts w:ascii="Calibri" w:hAnsi="Calibri" w:cs="Calibri"/>
          <w:bCs/>
        </w:rPr>
        <w:t xml:space="preserve">5.2 </w:t>
      </w:r>
      <w:r w:rsidR="0039100C" w:rsidRPr="00027601">
        <w:rPr>
          <w:rFonts w:ascii="Calibri" w:hAnsi="Calibri" w:cs="Calibri"/>
          <w:bCs/>
        </w:rPr>
        <w:t>PDB</w:t>
      </w:r>
      <w:r w:rsidR="0070231C" w:rsidRPr="00027601">
        <w:rPr>
          <w:rFonts w:ascii="Calibri" w:hAnsi="Calibri" w:cs="Calibri"/>
          <w:bCs/>
        </w:rPr>
        <w:t xml:space="preserve"> smlouvy</w:t>
      </w:r>
      <w:r w:rsidRPr="00027601">
        <w:rPr>
          <w:rFonts w:ascii="Calibri" w:hAnsi="Calibri" w:cs="Calibri"/>
          <w:bCs/>
        </w:rPr>
        <w:t xml:space="preserve"> v III. ročním monitorovacím období</w:t>
      </w:r>
      <w:r w:rsidR="0070231C" w:rsidRPr="00027601">
        <w:rPr>
          <w:rFonts w:ascii="Calibri" w:hAnsi="Calibri" w:cs="Calibri"/>
          <w:bCs/>
        </w:rPr>
        <w:t xml:space="preserve"> </w:t>
      </w:r>
      <w:r w:rsidR="00BC5B8D" w:rsidRPr="00027601">
        <w:rPr>
          <w:rFonts w:ascii="Calibri" w:hAnsi="Calibri" w:cs="Calibri"/>
          <w:bCs/>
        </w:rPr>
        <w:t xml:space="preserve">je </w:t>
      </w:r>
      <w:r w:rsidR="00EF6870" w:rsidRPr="00027601">
        <w:rPr>
          <w:rFonts w:ascii="Calibri" w:hAnsi="Calibri" w:cs="Calibri"/>
          <w:bCs/>
        </w:rPr>
        <w:t>Zhotovitel</w:t>
      </w:r>
      <w:r w:rsidR="00BC5B8D" w:rsidRPr="00027601">
        <w:rPr>
          <w:rFonts w:ascii="Calibri" w:hAnsi="Calibri" w:cs="Calibri"/>
          <w:bCs/>
        </w:rPr>
        <w:t xml:space="preserve"> povinen zaplatit finanční kompenzaci </w:t>
      </w:r>
      <w:r w:rsidR="00FE6501" w:rsidRPr="00027601">
        <w:rPr>
          <w:rFonts w:ascii="Calibri" w:hAnsi="Calibri" w:cs="Calibri"/>
          <w:bCs/>
        </w:rPr>
        <w:t xml:space="preserve">v CZK </w:t>
      </w:r>
      <w:r w:rsidR="00A52E69" w:rsidRPr="00027601">
        <w:rPr>
          <w:rFonts w:ascii="Calibri" w:hAnsi="Calibri" w:cs="Calibri"/>
          <w:bCs/>
        </w:rPr>
        <w:t>ve výši</w:t>
      </w:r>
      <w:r w:rsidR="00FA20AB" w:rsidRPr="00027601">
        <w:rPr>
          <w:rFonts w:ascii="Calibri" w:hAnsi="Calibri" w:cs="Calibri"/>
          <w:bCs/>
        </w:rPr>
        <w:t xml:space="preserve"> stanovené dle výpočtového vzorce specifikovaného v odst. </w:t>
      </w:r>
      <w:r w:rsidR="00FB410E" w:rsidRPr="00027601">
        <w:rPr>
          <w:rFonts w:ascii="Calibri" w:hAnsi="Calibri" w:cs="Calibri"/>
          <w:b/>
        </w:rPr>
        <w:t>5</w:t>
      </w:r>
      <w:r w:rsidR="00FA20AB" w:rsidRPr="00027601">
        <w:rPr>
          <w:rFonts w:ascii="Calibri" w:hAnsi="Calibri" w:cs="Calibri"/>
          <w:b/>
        </w:rPr>
        <w:t xml:space="preserve">.5.2 (Krok </w:t>
      </w:r>
      <w:r w:rsidR="00CF0331" w:rsidRPr="00027601">
        <w:rPr>
          <w:rFonts w:ascii="Calibri" w:hAnsi="Calibri" w:cs="Calibri"/>
          <w:b/>
        </w:rPr>
        <w:t>3</w:t>
      </w:r>
      <w:r w:rsidR="00FA20AB" w:rsidRPr="00027601">
        <w:rPr>
          <w:rFonts w:ascii="Calibri" w:hAnsi="Calibri" w:cs="Calibri"/>
          <w:b/>
        </w:rPr>
        <w:t>)</w:t>
      </w:r>
      <w:r w:rsidR="00FA20AB" w:rsidRPr="00027601">
        <w:rPr>
          <w:rFonts w:ascii="Calibri" w:hAnsi="Calibri" w:cs="Calibri"/>
          <w:bCs/>
        </w:rPr>
        <w:t xml:space="preserve"> </w:t>
      </w:r>
      <w:r w:rsidR="00AE5532" w:rsidRPr="00027601">
        <w:rPr>
          <w:rFonts w:ascii="Calibri" w:hAnsi="Calibri" w:cs="Calibri"/>
          <w:bCs/>
        </w:rPr>
        <w:t>PDB</w:t>
      </w:r>
      <w:r w:rsidR="00FA20AB" w:rsidRPr="00027601">
        <w:rPr>
          <w:rFonts w:ascii="Calibri" w:hAnsi="Calibri" w:cs="Calibri"/>
          <w:bCs/>
        </w:rPr>
        <w:t xml:space="preserve"> smlouvy. </w:t>
      </w:r>
    </w:p>
    <w:p w14:paraId="521F4A04" w14:textId="77777777" w:rsidR="00027601" w:rsidRPr="00027601" w:rsidRDefault="00027601" w:rsidP="00027601">
      <w:pPr>
        <w:pStyle w:val="Odstavecseseznamem"/>
        <w:rPr>
          <w:rFonts w:ascii="Calibri" w:hAnsi="Calibri" w:cs="Calibri"/>
          <w:bCs/>
        </w:rPr>
      </w:pPr>
    </w:p>
    <w:p w14:paraId="442ECA9A" w14:textId="45DB7D72" w:rsidR="00027601" w:rsidRPr="004E3A1E" w:rsidRDefault="002B5A85" w:rsidP="00027601">
      <w:pPr>
        <w:pStyle w:val="Odstavecseseznamem"/>
        <w:numPr>
          <w:ilvl w:val="1"/>
          <w:numId w:val="2"/>
        </w:numPr>
        <w:ind w:left="709" w:hanging="709"/>
        <w:jc w:val="both"/>
        <w:rPr>
          <w:rFonts w:ascii="Calibri" w:hAnsi="Calibri" w:cs="Calibri"/>
          <w:bCs/>
        </w:rPr>
      </w:pPr>
      <w:r w:rsidRPr="004E3A1E">
        <w:rPr>
          <w:rFonts w:ascii="Calibri" w:hAnsi="Calibri" w:cs="Calibri"/>
          <w:bCs/>
        </w:rPr>
        <w:t>N</w:t>
      </w:r>
      <w:r w:rsidR="004D48B7" w:rsidRPr="004E3A1E">
        <w:rPr>
          <w:rFonts w:ascii="Calibri" w:hAnsi="Calibri" w:cs="Calibri"/>
          <w:bCs/>
        </w:rPr>
        <w:t xml:space="preserve">ároky </w:t>
      </w:r>
      <w:r w:rsidRPr="004E3A1E">
        <w:rPr>
          <w:rFonts w:ascii="Calibri" w:hAnsi="Calibri" w:cs="Calibri"/>
          <w:bCs/>
        </w:rPr>
        <w:t>Objednatele z PDB smlouvy, zejména pak jeho případný nárok na finanční kompenzaci za nesplnění Garantovaného parametru</w:t>
      </w:r>
      <w:r w:rsidR="00F91793" w:rsidRPr="004E3A1E">
        <w:rPr>
          <w:rFonts w:ascii="Calibri" w:hAnsi="Calibri" w:cs="Calibri"/>
          <w:bCs/>
        </w:rPr>
        <w:t xml:space="preserve"> je zajištění </w:t>
      </w:r>
      <w:r w:rsidR="00697A5C" w:rsidRPr="004E3A1E">
        <w:rPr>
          <w:rFonts w:ascii="Calibri" w:hAnsi="Calibri" w:cs="Calibri"/>
          <w:bCs/>
        </w:rPr>
        <w:t>B</w:t>
      </w:r>
      <w:r w:rsidR="00F91793" w:rsidRPr="004E3A1E">
        <w:rPr>
          <w:rFonts w:ascii="Calibri" w:hAnsi="Calibri" w:cs="Calibri"/>
          <w:bCs/>
        </w:rPr>
        <w:t>ankovní zárukou</w:t>
      </w:r>
      <w:r w:rsidR="004A158C" w:rsidRPr="004E3A1E">
        <w:rPr>
          <w:rFonts w:ascii="Calibri" w:hAnsi="Calibri" w:cs="Calibri"/>
          <w:bCs/>
        </w:rPr>
        <w:t xml:space="preserve"> za vady a PDB garance</w:t>
      </w:r>
      <w:r w:rsidR="00697A5C" w:rsidRPr="004E3A1E">
        <w:rPr>
          <w:rFonts w:ascii="Calibri" w:hAnsi="Calibri" w:cs="Calibri"/>
          <w:bCs/>
        </w:rPr>
        <w:t>, jak je blíže specifiko</w:t>
      </w:r>
      <w:r w:rsidR="009C404C" w:rsidRPr="004E3A1E">
        <w:rPr>
          <w:rFonts w:ascii="Calibri" w:hAnsi="Calibri" w:cs="Calibri"/>
          <w:bCs/>
        </w:rPr>
        <w:t>váno</w:t>
      </w:r>
      <w:r w:rsidR="00740B41" w:rsidRPr="004E3A1E">
        <w:rPr>
          <w:rFonts w:ascii="Calibri" w:hAnsi="Calibri" w:cs="Calibri"/>
          <w:bCs/>
        </w:rPr>
        <w:t xml:space="preserve"> ve Smlouvě o dílo. </w:t>
      </w:r>
      <w:r w:rsidRPr="004E3A1E">
        <w:rPr>
          <w:rFonts w:ascii="Calibri" w:hAnsi="Calibri" w:cs="Calibri"/>
          <w:bCs/>
        </w:rPr>
        <w:t xml:space="preserve">  </w:t>
      </w:r>
      <w:r w:rsidR="00027601" w:rsidRPr="004E3A1E">
        <w:rPr>
          <w:rFonts w:ascii="Calibri" w:hAnsi="Calibri" w:cs="Calibri"/>
          <w:bCs/>
        </w:rPr>
        <w:t xml:space="preserve"> </w:t>
      </w:r>
    </w:p>
    <w:p w14:paraId="664A548B" w14:textId="1FFB2913" w:rsidR="002F6C7C" w:rsidRDefault="002F6C7C" w:rsidP="00301574">
      <w:pPr>
        <w:ind w:left="720" w:hanging="720"/>
        <w:jc w:val="both"/>
        <w:rPr>
          <w:rFonts w:ascii="Calibri" w:hAnsi="Calibri" w:cs="Calibri"/>
          <w:bCs/>
        </w:rPr>
      </w:pPr>
      <w:r w:rsidRPr="000D7B3C">
        <w:rPr>
          <w:rFonts w:ascii="Calibri" w:hAnsi="Calibri" w:cs="Calibri"/>
          <w:bCs/>
        </w:rPr>
        <w:t xml:space="preserve"> </w:t>
      </w:r>
    </w:p>
    <w:p w14:paraId="4CA63990" w14:textId="77777777" w:rsidR="00027601" w:rsidRDefault="00027601" w:rsidP="00301574">
      <w:pPr>
        <w:ind w:left="720" w:hanging="720"/>
        <w:jc w:val="both"/>
        <w:rPr>
          <w:rFonts w:ascii="Calibri" w:hAnsi="Calibri" w:cs="Calibri"/>
          <w:bCs/>
        </w:rPr>
      </w:pPr>
    </w:p>
    <w:p w14:paraId="213A2DB2" w14:textId="77777777" w:rsidR="00392D10" w:rsidRPr="000D7B3C" w:rsidRDefault="00392D10" w:rsidP="00B3577F">
      <w:pPr>
        <w:rPr>
          <w:rFonts w:ascii="Calibri" w:hAnsi="Calibri" w:cs="Calibri"/>
          <w:bCs/>
        </w:rPr>
      </w:pPr>
    </w:p>
    <w:p w14:paraId="1FBF0EA6" w14:textId="47FE9D65" w:rsidR="00610BDD" w:rsidRPr="007333F4" w:rsidRDefault="00610BDD" w:rsidP="00610BDD">
      <w:pPr>
        <w:rPr>
          <w:rFonts w:ascii="Calibri" w:hAnsi="Calibri" w:cs="Calibri"/>
          <w:b/>
        </w:rPr>
      </w:pPr>
      <w:r w:rsidRPr="00392D10">
        <w:rPr>
          <w:rFonts w:ascii="Calibri" w:hAnsi="Calibri" w:cs="Calibri"/>
          <w:b/>
        </w:rPr>
        <w:t xml:space="preserve">V. ČÁST: </w:t>
      </w:r>
      <w:r w:rsidR="001431CE" w:rsidRPr="00392D10">
        <w:rPr>
          <w:rFonts w:ascii="Calibri" w:hAnsi="Calibri" w:cs="Calibri"/>
          <w:b/>
        </w:rPr>
        <w:t>SPOLEČNÁ</w:t>
      </w:r>
      <w:r w:rsidR="005C65E5" w:rsidRPr="00392D10">
        <w:rPr>
          <w:rFonts w:ascii="Calibri" w:hAnsi="Calibri" w:cs="Calibri"/>
          <w:b/>
        </w:rPr>
        <w:t xml:space="preserve"> A ZAVĚREČNÁ</w:t>
      </w:r>
      <w:r w:rsidR="001431CE" w:rsidRPr="00392D10">
        <w:rPr>
          <w:rFonts w:ascii="Calibri" w:hAnsi="Calibri" w:cs="Calibri"/>
          <w:b/>
        </w:rPr>
        <w:t xml:space="preserve"> </w:t>
      </w:r>
      <w:r w:rsidR="001431CE" w:rsidRPr="007333F4">
        <w:rPr>
          <w:rFonts w:ascii="Calibri" w:hAnsi="Calibri" w:cs="Calibri"/>
          <w:b/>
        </w:rPr>
        <w:t>USTANOVENÍ</w:t>
      </w:r>
    </w:p>
    <w:p w14:paraId="0DE90ADB" w14:textId="77777777" w:rsidR="005C65E5" w:rsidRPr="007333F4" w:rsidRDefault="005C65E5" w:rsidP="00610BDD">
      <w:pPr>
        <w:rPr>
          <w:rFonts w:ascii="Calibri" w:hAnsi="Calibri" w:cs="Calibri"/>
          <w:b/>
        </w:rPr>
      </w:pPr>
    </w:p>
    <w:p w14:paraId="4273A835" w14:textId="77777777" w:rsidR="00610BDD" w:rsidRPr="007333F4" w:rsidRDefault="00610BDD" w:rsidP="00610BDD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3ACA6F88" w14:textId="3206E39C" w:rsidR="00F12E75" w:rsidRPr="007333F4" w:rsidRDefault="00D95941" w:rsidP="00A77DD6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Společná</w:t>
      </w:r>
      <w:r w:rsidR="00610BDD" w:rsidRPr="007333F4">
        <w:rPr>
          <w:rFonts w:ascii="Calibri" w:hAnsi="Calibri" w:cs="Calibri"/>
          <w:b/>
        </w:rPr>
        <w:t xml:space="preserve"> ustanovení</w:t>
      </w:r>
    </w:p>
    <w:p w14:paraId="62447BF3" w14:textId="77777777" w:rsidR="00A77DD6" w:rsidRPr="007333F4" w:rsidRDefault="00A77DD6" w:rsidP="00A77DD6">
      <w:pPr>
        <w:jc w:val="center"/>
        <w:rPr>
          <w:rFonts w:ascii="Calibri" w:hAnsi="Calibri" w:cs="Calibri"/>
          <w:b/>
        </w:rPr>
      </w:pPr>
    </w:p>
    <w:p w14:paraId="15E06F44" w14:textId="421B013C" w:rsidR="00A77DD6" w:rsidRPr="007333F4" w:rsidRDefault="00A77DD6" w:rsidP="00A77DD6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Objednatel tímto uděluje souhlas se zpracováním a uchováváním údajů a dat, které souvisejí s Plněním PDB dle PDB smlouvy. Dále se zavazuje poskytnout Zhotoviteli potřebnou součinnost, zejména poskytovat Zhotoviteli dokumenty a informace potřebné pro zajištění provedení Plnění I.</w:t>
      </w:r>
    </w:p>
    <w:p w14:paraId="5E194DBB" w14:textId="77777777" w:rsidR="00A77DD6" w:rsidRPr="007333F4" w:rsidRDefault="00A77DD6" w:rsidP="00A77DD6">
      <w:pPr>
        <w:pStyle w:val="Odstavecseseznamem"/>
        <w:ind w:left="567"/>
        <w:jc w:val="both"/>
        <w:rPr>
          <w:rFonts w:ascii="Calibri" w:hAnsi="Calibri" w:cs="Calibri"/>
        </w:rPr>
      </w:pPr>
    </w:p>
    <w:p w14:paraId="0BC7EA76" w14:textId="77777777" w:rsidR="00A77DD6" w:rsidRPr="007333F4" w:rsidRDefault="00A77DD6" w:rsidP="00A77DD6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Zhotovitel je povinen zajistit realizaci Plnění I dle této PDB smlouvy dle pokynů Objednatele, a to na svůj náklad a na své nebezpečí ve sjednané době, Objednatel však neodpovídá za vhodnost pokynů daných Zhotoviteli. Na případnou nevhodnost pokynů je Zhotovitel povinen neprodleně písemně upozornit Objednatele.</w:t>
      </w:r>
    </w:p>
    <w:p w14:paraId="0F7A5715" w14:textId="77777777" w:rsidR="00A77DD6" w:rsidRPr="007333F4" w:rsidRDefault="00A77DD6" w:rsidP="00A77DD6">
      <w:pPr>
        <w:jc w:val="both"/>
        <w:rPr>
          <w:rFonts w:ascii="Calibri" w:hAnsi="Calibri" w:cs="Calibri"/>
        </w:rPr>
      </w:pPr>
    </w:p>
    <w:p w14:paraId="636B8C88" w14:textId="0150262C" w:rsidR="00A77DD6" w:rsidRDefault="00A77DD6" w:rsidP="00A77DD6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Zhotovitel je povinen realizovat Plnění PDB v souladu se všemi příslušnými právními předpisy a požadavky na předmětnou činnost a předmět Plnění PDB.</w:t>
      </w:r>
    </w:p>
    <w:p w14:paraId="2FFB1752" w14:textId="77777777" w:rsidR="00A77DD6" w:rsidRPr="007333F4" w:rsidRDefault="00A77DD6" w:rsidP="00A77DD6">
      <w:pPr>
        <w:jc w:val="both"/>
        <w:rPr>
          <w:rFonts w:ascii="Calibri" w:hAnsi="Calibri" w:cs="Calibri"/>
        </w:rPr>
      </w:pPr>
    </w:p>
    <w:p w14:paraId="4EBA7D6E" w14:textId="691CBC4E" w:rsidR="00A77DD6" w:rsidRDefault="00A77DD6" w:rsidP="00A77DD6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Veškerá komunikace mezi smluvními stranami bude činěna písemně, není-li PDB smlouvou stanoveno jinak. Písemná komunikace se činí v listinné nebo elektronické podobě prostřednictvím doporučené pošty, datové schránky nebo e-mailu na adresy kontaktních osob smluvních stran uvedených v záhlaví této</w:t>
      </w:r>
      <w:r w:rsidR="0028056E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 nebo jinak sdělených druhé smluvní straně.</w:t>
      </w:r>
    </w:p>
    <w:p w14:paraId="6A218430" w14:textId="77777777" w:rsidR="008A336A" w:rsidRDefault="008A336A" w:rsidP="008A336A">
      <w:pPr>
        <w:pStyle w:val="Odstavecseseznamem"/>
        <w:ind w:left="567"/>
        <w:jc w:val="both"/>
        <w:rPr>
          <w:rFonts w:ascii="Calibri" w:hAnsi="Calibri" w:cs="Calibri"/>
        </w:rPr>
      </w:pPr>
    </w:p>
    <w:p w14:paraId="6733C41E" w14:textId="78F71924" w:rsidR="008A336A" w:rsidRPr="004E3A1E" w:rsidRDefault="008A336A" w:rsidP="008A336A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4E3A1E">
        <w:rPr>
          <w:rFonts w:ascii="Calibri" w:hAnsi="Calibri" w:cs="Calibri"/>
        </w:rPr>
        <w:t>Smluvní strany se zavazují vyvinout maximální úsilí k odstranění vzájemných sporů vzniklých na základě PDB smlouvy nebo v souvislosti s ní smírnou cestou, zejména prostřednictvím jednání oprávněných osob.</w:t>
      </w:r>
      <w:r w:rsidR="00A034CA" w:rsidRPr="004E3A1E">
        <w:rPr>
          <w:rFonts w:ascii="Calibri" w:hAnsi="Calibri" w:cs="Calibri"/>
        </w:rPr>
        <w:t xml:space="preserve"> </w:t>
      </w:r>
      <w:r w:rsidR="008F6647" w:rsidRPr="004E3A1E">
        <w:rPr>
          <w:rFonts w:ascii="Calibri" w:hAnsi="Calibri" w:cs="Calibri"/>
        </w:rPr>
        <w:t>Pokud se smluvní strany nedohodnou na řešení vzájemného sporu postupem podle předchozí věty tohoto odstavce, budou postupovat dle mechanismu řešení sporů specifikované</w:t>
      </w:r>
      <w:r w:rsidR="001C390D" w:rsidRPr="004E3A1E">
        <w:rPr>
          <w:rFonts w:ascii="Calibri" w:hAnsi="Calibri" w:cs="Calibri"/>
        </w:rPr>
        <w:t xml:space="preserve">m ve Smlouvě o dílo. </w:t>
      </w:r>
      <w:r w:rsidR="008D64F8" w:rsidRPr="004E3A1E">
        <w:rPr>
          <w:rFonts w:ascii="Calibri" w:hAnsi="Calibri" w:cs="Calibri"/>
        </w:rPr>
        <w:t xml:space="preserve"> </w:t>
      </w:r>
      <w:r w:rsidR="00A034CA" w:rsidRPr="004E3A1E">
        <w:rPr>
          <w:rFonts w:ascii="Calibri" w:hAnsi="Calibri" w:cs="Calibri"/>
        </w:rPr>
        <w:t xml:space="preserve"> </w:t>
      </w:r>
    </w:p>
    <w:p w14:paraId="63E898E8" w14:textId="77777777" w:rsidR="00AC1DED" w:rsidRDefault="00AC1DED" w:rsidP="00E56D2C">
      <w:pPr>
        <w:pStyle w:val="Odstavecseseznamem"/>
        <w:ind w:left="567"/>
        <w:jc w:val="both"/>
        <w:rPr>
          <w:rFonts w:ascii="Calibri" w:hAnsi="Calibri" w:cs="Calibri"/>
        </w:rPr>
      </w:pPr>
    </w:p>
    <w:p w14:paraId="20A86A0F" w14:textId="77F98E79" w:rsidR="00F12E75" w:rsidRPr="007333F4" w:rsidRDefault="00F12E75" w:rsidP="00B3577F">
      <w:pPr>
        <w:rPr>
          <w:rFonts w:ascii="Calibri" w:hAnsi="Calibri" w:cs="Calibri"/>
          <w:b/>
        </w:rPr>
      </w:pPr>
    </w:p>
    <w:p w14:paraId="4E608144" w14:textId="24E995D7" w:rsidR="00BA161D" w:rsidRPr="007333F4" w:rsidRDefault="00F21CD4" w:rsidP="00F21CD4">
      <w:pPr>
        <w:pStyle w:val="Odstavecseseznamem"/>
        <w:numPr>
          <w:ilvl w:val="0"/>
          <w:numId w:val="2"/>
        </w:numPr>
        <w:jc w:val="center"/>
        <w:outlineLvl w:val="0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Článek</w:t>
      </w:r>
    </w:p>
    <w:p w14:paraId="674BF9F9" w14:textId="77777777" w:rsidR="00BA161D" w:rsidRPr="007333F4" w:rsidRDefault="00BA161D" w:rsidP="00BA161D">
      <w:pPr>
        <w:jc w:val="center"/>
        <w:rPr>
          <w:rFonts w:ascii="Calibri" w:hAnsi="Calibri" w:cs="Calibri"/>
          <w:b/>
        </w:rPr>
      </w:pPr>
      <w:r w:rsidRPr="007333F4">
        <w:rPr>
          <w:rFonts w:ascii="Calibri" w:hAnsi="Calibri" w:cs="Calibri"/>
          <w:b/>
        </w:rPr>
        <w:t>Závěrečná ustanovení</w:t>
      </w:r>
    </w:p>
    <w:p w14:paraId="68C1B15A" w14:textId="6DE7FCB0" w:rsidR="00BA161D" w:rsidRPr="007333F4" w:rsidRDefault="00BA161D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Pokud jakákoliv ustanovení nebo jakékoliv části ustanovení </w:t>
      </w:r>
      <w:r w:rsidR="0028056E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smlouvy budou považovány za neplatné nebo nevymahatelné, nebude mít taková neplatnost nebo nevymahatelnost za následek neplatnost nebo nevymahatelnost celé</w:t>
      </w:r>
      <w:r w:rsidR="0028056E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smlouvy, ale celá </w:t>
      </w:r>
      <w:r w:rsidR="0028056E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smlouva se bude vykládat tak, jako by neobsahovala příslušná neplatná nebo nevymahatelná ustanovení nebo části ustanovení a práva a povinnosti smluvních stran se budou vykládat přiměřeně. Smluvní strany se dále zavazují, že budou navzájem spolupracovat s cílem nahradit takové neplatné nebo nevymahatelné ustanovení platn</w:t>
      </w:r>
      <w:r w:rsidR="00B244E3" w:rsidRPr="007333F4">
        <w:rPr>
          <w:rFonts w:ascii="Calibri" w:hAnsi="Calibri" w:cs="Calibri"/>
        </w:rPr>
        <w:t xml:space="preserve">ým a vymahatelným ustanovením, </w:t>
      </w:r>
      <w:r w:rsidR="00786EFE" w:rsidRPr="007333F4">
        <w:rPr>
          <w:rFonts w:ascii="Calibri" w:hAnsi="Calibri" w:cs="Calibri"/>
        </w:rPr>
        <w:t xml:space="preserve">jímž </w:t>
      </w:r>
      <w:r w:rsidRPr="007333F4">
        <w:rPr>
          <w:rFonts w:ascii="Calibri" w:hAnsi="Calibri" w:cs="Calibri"/>
        </w:rPr>
        <w:t>bude dosaženo stejného ekonomického výsledku (v maximálním možném rozsahu v souladu s právními předpisy), jako bylo zamýšleno ustanovením, jež bylo shledáno neplatným či nevymahatelným.</w:t>
      </w:r>
    </w:p>
    <w:p w14:paraId="2D2CDC92" w14:textId="77777777" w:rsidR="003B2D6F" w:rsidRPr="007333F4" w:rsidRDefault="003B2D6F" w:rsidP="003B2D6F">
      <w:pPr>
        <w:pStyle w:val="Odstavecseseznamem"/>
        <w:ind w:left="567"/>
        <w:jc w:val="both"/>
        <w:rPr>
          <w:rFonts w:ascii="Calibri" w:hAnsi="Calibri" w:cs="Calibri"/>
        </w:rPr>
      </w:pPr>
    </w:p>
    <w:p w14:paraId="69BDB91D" w14:textId="20FE57DD" w:rsidR="00BA161D" w:rsidRPr="007333F4" w:rsidRDefault="00BA161D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Změny a doplňky této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 lze provádět pouze písemnými a vzestupně očíslovanými dodatky, přičemž každá ze smluvních stran se zavazuje spravedlivě zvážit návrhy druhé smluvní strany.</w:t>
      </w:r>
    </w:p>
    <w:p w14:paraId="4003647F" w14:textId="77777777" w:rsidR="003B2D6F" w:rsidRPr="007333F4" w:rsidRDefault="003B2D6F" w:rsidP="003B2D6F">
      <w:pPr>
        <w:pStyle w:val="Odstavecseseznamem"/>
        <w:ind w:left="567"/>
        <w:jc w:val="both"/>
        <w:rPr>
          <w:rFonts w:ascii="Calibri" w:hAnsi="Calibri" w:cs="Calibri"/>
        </w:rPr>
      </w:pPr>
    </w:p>
    <w:p w14:paraId="2E736B32" w14:textId="5A31AD33" w:rsidR="00BA161D" w:rsidRPr="007333F4" w:rsidRDefault="00BA161D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Tato </w:t>
      </w:r>
      <w:r w:rsidR="001212C7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smlouva se řídí ustanoveními občansk</w:t>
      </w:r>
      <w:r w:rsidR="001B00F7">
        <w:rPr>
          <w:rFonts w:ascii="Calibri" w:hAnsi="Calibri" w:cs="Calibri"/>
        </w:rPr>
        <w:t>ého</w:t>
      </w:r>
      <w:r w:rsidRPr="007333F4">
        <w:rPr>
          <w:rFonts w:ascii="Calibri" w:hAnsi="Calibri" w:cs="Calibri"/>
        </w:rPr>
        <w:t xml:space="preserve"> zákoník</w:t>
      </w:r>
      <w:r w:rsidR="001B00F7">
        <w:rPr>
          <w:rFonts w:ascii="Calibri" w:hAnsi="Calibri" w:cs="Calibri"/>
        </w:rPr>
        <w:t>u</w:t>
      </w:r>
      <w:r w:rsidRPr="007333F4">
        <w:rPr>
          <w:rFonts w:ascii="Calibri" w:hAnsi="Calibri" w:cs="Calibri"/>
        </w:rPr>
        <w:t xml:space="preserve"> s těmito výhradami:</w:t>
      </w:r>
    </w:p>
    <w:p w14:paraId="1CE438F4" w14:textId="272EA756" w:rsidR="00BA161D" w:rsidRPr="007333F4" w:rsidRDefault="00BA161D" w:rsidP="003B2D6F">
      <w:pPr>
        <w:pStyle w:val="Odstavecseseznamem"/>
        <w:numPr>
          <w:ilvl w:val="0"/>
          <w:numId w:val="10"/>
        </w:numPr>
        <w:ind w:left="1276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Podmínky této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 lze měnit pouze písemným ujednáním obou smluvních stran.</w:t>
      </w:r>
    </w:p>
    <w:p w14:paraId="6FAAC255" w14:textId="43D66383" w:rsidR="00BA161D" w:rsidRPr="007333F4" w:rsidRDefault="00BA161D" w:rsidP="003B2D6F">
      <w:pPr>
        <w:pStyle w:val="Odstavecseseznamem"/>
        <w:numPr>
          <w:ilvl w:val="0"/>
          <w:numId w:val="10"/>
        </w:numPr>
        <w:ind w:left="1276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Obě strany prohlašují, že mezi nimi nejsou zavedeny žádné zvyklosti ani zavedená praxe stran. Smluvní strany nemají v úmyslu zvyklosti ani zavedenou praxi stran zavádět jinak než písemně formou podepsanou oprávněnými osobami.</w:t>
      </w:r>
    </w:p>
    <w:p w14:paraId="4DBA0B90" w14:textId="2173B9C7" w:rsidR="00BA161D" w:rsidRPr="007333F4" w:rsidRDefault="00BA161D" w:rsidP="003B2D6F">
      <w:pPr>
        <w:pStyle w:val="Odstavecseseznamem"/>
        <w:numPr>
          <w:ilvl w:val="0"/>
          <w:numId w:val="10"/>
        </w:numPr>
        <w:ind w:left="1276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V rámci obchodního styku se obě strany dohodly, že vzájemně vylučují možnost přijetí nabídky s dodatkem nebo odchylkou.</w:t>
      </w:r>
    </w:p>
    <w:p w14:paraId="1F334B20" w14:textId="77777777" w:rsidR="003B2D6F" w:rsidRPr="007333F4" w:rsidRDefault="003B2D6F" w:rsidP="003B2D6F">
      <w:pPr>
        <w:pStyle w:val="Odstavecseseznamem"/>
        <w:ind w:left="567"/>
        <w:jc w:val="both"/>
        <w:rPr>
          <w:rFonts w:ascii="Calibri" w:hAnsi="Calibri" w:cs="Calibri"/>
        </w:rPr>
      </w:pPr>
    </w:p>
    <w:p w14:paraId="6529D653" w14:textId="67966BD9" w:rsidR="00125509" w:rsidRPr="007333F4" w:rsidRDefault="00125509" w:rsidP="00125509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 xml:space="preserve">V případě plurality osob na straně </w:t>
      </w:r>
      <w:r w:rsidR="00EF6870" w:rsidRPr="007333F4">
        <w:rPr>
          <w:rFonts w:ascii="Calibri" w:hAnsi="Calibri" w:cs="Calibri"/>
        </w:rPr>
        <w:t>Zhotovitel</w:t>
      </w:r>
      <w:r w:rsidRPr="007333F4">
        <w:rPr>
          <w:rFonts w:ascii="Calibri" w:hAnsi="Calibri" w:cs="Calibri"/>
        </w:rPr>
        <w:t xml:space="preserve">e se tyto osoby zavazují, že budou vůči </w:t>
      </w:r>
      <w:r w:rsidR="004E3577" w:rsidRPr="007333F4">
        <w:rPr>
          <w:rFonts w:ascii="Calibri" w:hAnsi="Calibri" w:cs="Calibri"/>
        </w:rPr>
        <w:t>O</w:t>
      </w:r>
      <w:r w:rsidRPr="007333F4">
        <w:rPr>
          <w:rFonts w:ascii="Calibri" w:hAnsi="Calibri" w:cs="Calibri"/>
        </w:rPr>
        <w:t xml:space="preserve">bjednateli a třetím osobám z jakýchkoliv právních vztahů vzniklých v souvislosti s plněním předmětu této </w:t>
      </w:r>
      <w:r w:rsidR="001212C7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 xml:space="preserve">smlouvy zavázáni společně a nerozdílně, a to po celou dobu plnění této </w:t>
      </w:r>
      <w:r w:rsidR="001212C7" w:rsidRPr="007333F4">
        <w:rPr>
          <w:rFonts w:ascii="Calibri" w:hAnsi="Calibri" w:cs="Calibri"/>
        </w:rPr>
        <w:t xml:space="preserve">PDB </w:t>
      </w:r>
      <w:r w:rsidRPr="007333F4">
        <w:rPr>
          <w:rFonts w:ascii="Calibri" w:hAnsi="Calibri" w:cs="Calibri"/>
        </w:rPr>
        <w:t>smlouvy, i po dobu trvání jiných závazků vyplývajících z</w:t>
      </w:r>
      <w:r w:rsidR="001212C7" w:rsidRPr="007333F4">
        <w:rPr>
          <w:rFonts w:ascii="Calibri" w:hAnsi="Calibri" w:cs="Calibri"/>
        </w:rPr>
        <w:t> </w:t>
      </w:r>
      <w:r w:rsidRPr="007333F4">
        <w:rPr>
          <w:rFonts w:ascii="Calibri" w:hAnsi="Calibri" w:cs="Calibri"/>
        </w:rPr>
        <w:t>této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smlouvy.</w:t>
      </w:r>
    </w:p>
    <w:p w14:paraId="2971A631" w14:textId="77777777" w:rsidR="00125509" w:rsidRPr="007333F4" w:rsidRDefault="00125509" w:rsidP="004E3577">
      <w:pPr>
        <w:pStyle w:val="Odstavecseseznamem"/>
        <w:ind w:left="567"/>
        <w:jc w:val="both"/>
        <w:rPr>
          <w:rFonts w:ascii="Calibri" w:hAnsi="Calibri" w:cs="Calibri"/>
        </w:rPr>
      </w:pPr>
    </w:p>
    <w:p w14:paraId="4E439193" w14:textId="2BE571A6" w:rsidR="00656EDF" w:rsidRDefault="00656EDF" w:rsidP="00656EDF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lastRenderedPageBreak/>
        <w:t>Tato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smlouva nabývá platnosti dnem podpisu oběma smluvními stranami a účinnosti dnem zveřejnění v registru smluv podle zákona č. 340/2015 Sb., o zvláštních podmínkách účinnosti některých smluv, uveřejňování těchto smluv a o registru smluv (zákon o registru smluv), ve znění pozdějších předpisů. Zveřejnění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smlouvy provede Objednatel v zákonné lhůtě a na své náklady.</w:t>
      </w:r>
    </w:p>
    <w:p w14:paraId="4E410A03" w14:textId="77777777" w:rsidR="00F32284" w:rsidRPr="00E5529B" w:rsidRDefault="00F32284" w:rsidP="00E5529B">
      <w:pPr>
        <w:pStyle w:val="Odstavecseseznamem"/>
        <w:rPr>
          <w:rFonts w:ascii="Calibri" w:hAnsi="Calibri" w:cs="Calibri"/>
        </w:rPr>
      </w:pPr>
    </w:p>
    <w:p w14:paraId="66F13311" w14:textId="661BFBCA" w:rsidR="00F32284" w:rsidRPr="007333F4" w:rsidRDefault="00F32284" w:rsidP="00656EDF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EA6500">
        <w:rPr>
          <w:rFonts w:ascii="Calibri" w:hAnsi="Calibri"/>
        </w:rPr>
        <w:t xml:space="preserve">Vzhledem k veřejnoprávnímu charakteru </w:t>
      </w:r>
      <w:r>
        <w:rPr>
          <w:rFonts w:ascii="Calibri" w:hAnsi="Calibri"/>
        </w:rPr>
        <w:t>O</w:t>
      </w:r>
      <w:r w:rsidRPr="00EA6500">
        <w:rPr>
          <w:rFonts w:ascii="Calibri" w:hAnsi="Calibri"/>
        </w:rPr>
        <w:t xml:space="preserve">bjednatele </w:t>
      </w:r>
      <w:r>
        <w:rPr>
          <w:rFonts w:ascii="Calibri" w:hAnsi="Calibri"/>
        </w:rPr>
        <w:t>Z</w:t>
      </w:r>
      <w:r w:rsidRPr="00EA6500">
        <w:rPr>
          <w:rFonts w:ascii="Calibri" w:hAnsi="Calibri"/>
        </w:rPr>
        <w:t xml:space="preserve">hotovitel výslovně </w:t>
      </w:r>
      <w:r>
        <w:rPr>
          <w:rFonts w:ascii="Calibri" w:hAnsi="Calibri"/>
        </w:rPr>
        <w:t xml:space="preserve">prohlašuje, že </w:t>
      </w:r>
      <w:r w:rsidRPr="00EA6500">
        <w:rPr>
          <w:rFonts w:ascii="Calibri" w:hAnsi="Calibri"/>
        </w:rPr>
        <w:t xml:space="preserve">souhlasí se zveřejněním smluvních podmínek obsažených v této </w:t>
      </w:r>
      <w:r>
        <w:rPr>
          <w:rFonts w:ascii="Calibri" w:hAnsi="Calibri"/>
        </w:rPr>
        <w:t xml:space="preserve">PDB </w:t>
      </w:r>
      <w:r w:rsidRPr="00EA6500">
        <w:rPr>
          <w:rFonts w:ascii="Calibri" w:hAnsi="Calibri"/>
        </w:rPr>
        <w:t xml:space="preserve">smlouvě v rozsahu a za podmínek vyplývajících z příslušných právních předpisů (zejména zákona č. 106/1999 Sb., o svobodném přístupu k informacím, ve znění pozdějších předpisů, </w:t>
      </w:r>
      <w:r>
        <w:rPr>
          <w:rFonts w:ascii="Calibri" w:hAnsi="Calibri"/>
        </w:rPr>
        <w:t xml:space="preserve">zákona o registru smluv </w:t>
      </w:r>
      <w:r w:rsidRPr="00EA6500">
        <w:rPr>
          <w:rFonts w:ascii="Calibri" w:hAnsi="Calibri"/>
        </w:rPr>
        <w:t xml:space="preserve">a </w:t>
      </w:r>
      <w:r w:rsidR="007F5EC3">
        <w:rPr>
          <w:rFonts w:ascii="Calibri" w:hAnsi="Calibri"/>
        </w:rPr>
        <w:t>zákona č. 134/2016 Sb., o zadávání veřejných zakázek, ve znění pozdějších předpisů</w:t>
      </w:r>
      <w:r w:rsidRPr="00EA6500">
        <w:rPr>
          <w:rFonts w:ascii="Calibri" w:hAnsi="Calibri"/>
        </w:rPr>
        <w:t>).</w:t>
      </w:r>
      <w:r>
        <w:rPr>
          <w:rFonts w:ascii="Calibri" w:hAnsi="Calibri"/>
        </w:rPr>
        <w:t xml:space="preserve"> </w:t>
      </w:r>
      <w:r w:rsidRPr="00B57C3A">
        <w:rPr>
          <w:rFonts w:ascii="Calibri" w:hAnsi="Calibri"/>
        </w:rPr>
        <w:t>Zhotovitel dále výslovně prohlašuje, že žádná část této smlouvy neobsahuje jeho obchodní tajemství.</w:t>
      </w:r>
    </w:p>
    <w:p w14:paraId="474B9C22" w14:textId="77777777" w:rsidR="002A2A65" w:rsidRPr="007333F4" w:rsidRDefault="002A2A65" w:rsidP="00E40C91">
      <w:pPr>
        <w:ind w:firstLine="567"/>
        <w:rPr>
          <w:rFonts w:ascii="Calibri" w:hAnsi="Calibri" w:cs="Calibri"/>
        </w:rPr>
      </w:pPr>
    </w:p>
    <w:p w14:paraId="40684CD4" w14:textId="668590D5" w:rsidR="00BA161D" w:rsidRDefault="00BA161D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Tato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smlouva je vyhotovena ve </w:t>
      </w:r>
      <w:r w:rsidR="00B11AE3" w:rsidRPr="007333F4">
        <w:rPr>
          <w:rFonts w:ascii="Calibri" w:hAnsi="Calibri" w:cs="Calibri"/>
        </w:rPr>
        <w:t>čtyřech</w:t>
      </w:r>
      <w:r w:rsidRPr="007333F4">
        <w:rPr>
          <w:rFonts w:ascii="Calibri" w:hAnsi="Calibri" w:cs="Calibri"/>
        </w:rPr>
        <w:t xml:space="preserve"> rovnocenných vyhotoveních, z nichž každé má platnost originálu. Každá ze smluvních stran obdrží po </w:t>
      </w:r>
      <w:r w:rsidR="00042147" w:rsidRPr="007333F4">
        <w:rPr>
          <w:rFonts w:ascii="Calibri" w:hAnsi="Calibri" w:cs="Calibri"/>
        </w:rPr>
        <w:t>dvou</w:t>
      </w:r>
      <w:r w:rsidRPr="007333F4">
        <w:rPr>
          <w:rFonts w:ascii="Calibri" w:hAnsi="Calibri" w:cs="Calibri"/>
        </w:rPr>
        <w:t xml:space="preserve"> vyhotovení</w:t>
      </w:r>
      <w:r w:rsidR="008C26DF" w:rsidRPr="007333F4">
        <w:rPr>
          <w:rFonts w:ascii="Calibri" w:hAnsi="Calibri" w:cs="Calibri"/>
        </w:rPr>
        <w:t>ch</w:t>
      </w:r>
      <w:r w:rsidRPr="007333F4">
        <w:rPr>
          <w:rFonts w:ascii="Calibri" w:hAnsi="Calibri" w:cs="Calibri"/>
        </w:rPr>
        <w:t>.</w:t>
      </w:r>
    </w:p>
    <w:p w14:paraId="34437F36" w14:textId="77777777" w:rsidR="00E471B4" w:rsidRDefault="00E471B4" w:rsidP="00E56D2C">
      <w:pPr>
        <w:pStyle w:val="Odstavecseseznamem"/>
        <w:ind w:left="567"/>
        <w:jc w:val="both"/>
        <w:rPr>
          <w:rFonts w:ascii="Calibri" w:hAnsi="Calibri" w:cs="Calibri"/>
        </w:rPr>
      </w:pPr>
    </w:p>
    <w:p w14:paraId="2BAAA129" w14:textId="094E60B3" w:rsidR="00722D0B" w:rsidRPr="00E5529B" w:rsidRDefault="00722D0B" w:rsidP="00E5529B">
      <w:pPr>
        <w:pStyle w:val="Odstavecseseznamem"/>
        <w:rPr>
          <w:rFonts w:ascii="Calibri" w:hAnsi="Calibri" w:cs="Calibri"/>
        </w:rPr>
      </w:pPr>
    </w:p>
    <w:p w14:paraId="2D1221E2" w14:textId="7863E170" w:rsidR="00722D0B" w:rsidRPr="007333F4" w:rsidRDefault="00722D0B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921BEC">
        <w:rPr>
          <w:rFonts w:ascii="Calibri" w:hAnsi="Calibri"/>
        </w:rPr>
        <w:t xml:space="preserve">Plnění předmětu této </w:t>
      </w:r>
      <w:r>
        <w:rPr>
          <w:rFonts w:ascii="Calibri" w:hAnsi="Calibri"/>
        </w:rPr>
        <w:t xml:space="preserve">PDB </w:t>
      </w:r>
      <w:r w:rsidRPr="00921BEC">
        <w:rPr>
          <w:rFonts w:ascii="Calibri" w:hAnsi="Calibri"/>
        </w:rPr>
        <w:t xml:space="preserve">smlouvy před účinností této </w:t>
      </w:r>
      <w:r>
        <w:rPr>
          <w:rFonts w:ascii="Calibri" w:hAnsi="Calibri"/>
        </w:rPr>
        <w:t xml:space="preserve">PDB </w:t>
      </w:r>
      <w:r w:rsidRPr="00921BEC">
        <w:rPr>
          <w:rFonts w:ascii="Calibri" w:hAnsi="Calibri"/>
        </w:rPr>
        <w:t xml:space="preserve">smlouvy se považuje za plnění podle této </w:t>
      </w:r>
      <w:r>
        <w:rPr>
          <w:rFonts w:ascii="Calibri" w:hAnsi="Calibri"/>
        </w:rPr>
        <w:t xml:space="preserve">PDB </w:t>
      </w:r>
      <w:r w:rsidRPr="00921BEC">
        <w:rPr>
          <w:rFonts w:ascii="Calibri" w:hAnsi="Calibri"/>
        </w:rPr>
        <w:t xml:space="preserve">smlouvy a práva a povinnosti z něj vzniklé se řídí touto </w:t>
      </w:r>
      <w:r>
        <w:rPr>
          <w:rFonts w:ascii="Calibri" w:hAnsi="Calibri"/>
        </w:rPr>
        <w:t xml:space="preserve">PDB </w:t>
      </w:r>
      <w:r w:rsidRPr="00921BEC">
        <w:rPr>
          <w:rFonts w:ascii="Calibri" w:hAnsi="Calibri"/>
        </w:rPr>
        <w:t>smlouvou.</w:t>
      </w:r>
    </w:p>
    <w:p w14:paraId="568908B1" w14:textId="77777777" w:rsidR="004510F4" w:rsidRPr="007333F4" w:rsidRDefault="004510F4" w:rsidP="003B2D6F">
      <w:pPr>
        <w:pStyle w:val="Odstavecseseznamem"/>
        <w:ind w:left="567"/>
        <w:jc w:val="both"/>
        <w:rPr>
          <w:rFonts w:ascii="Calibri" w:hAnsi="Calibri" w:cs="Calibri"/>
        </w:rPr>
      </w:pPr>
    </w:p>
    <w:p w14:paraId="7C584411" w14:textId="3A2B56C9" w:rsidR="00F21CD4" w:rsidRPr="007333F4" w:rsidRDefault="00BA161D" w:rsidP="00E40C91">
      <w:pPr>
        <w:pStyle w:val="Odstavecseseznamem"/>
        <w:numPr>
          <w:ilvl w:val="1"/>
          <w:numId w:val="2"/>
        </w:numPr>
        <w:ind w:left="567" w:hanging="567"/>
        <w:jc w:val="both"/>
        <w:rPr>
          <w:rFonts w:ascii="Calibri" w:hAnsi="Calibri" w:cs="Calibri"/>
        </w:rPr>
      </w:pPr>
      <w:r w:rsidRPr="007333F4">
        <w:rPr>
          <w:rFonts w:ascii="Calibri" w:hAnsi="Calibri" w:cs="Calibri"/>
        </w:rPr>
        <w:t>Smluvní strany prohlašují, že tato</w:t>
      </w:r>
      <w:r w:rsidR="001212C7" w:rsidRPr="007333F4">
        <w:rPr>
          <w:rFonts w:ascii="Calibri" w:hAnsi="Calibri" w:cs="Calibri"/>
        </w:rPr>
        <w:t xml:space="preserve"> PDB</w:t>
      </w:r>
      <w:r w:rsidRPr="007333F4">
        <w:rPr>
          <w:rFonts w:ascii="Calibri" w:hAnsi="Calibri" w:cs="Calibri"/>
        </w:rPr>
        <w:t xml:space="preserve"> smlouva je projevem jejich pravé a svobodné vůle a nebyla sjednána v tísni ani za jinak jednostranně nevýhodných podmínek. Na důkaz toho připojují smluvní strany své podpisy.</w:t>
      </w:r>
    </w:p>
    <w:p w14:paraId="1DB19889" w14:textId="77777777" w:rsidR="00BE7B1B" w:rsidRPr="007333F4" w:rsidRDefault="00BE7B1B">
      <w:pPr>
        <w:spacing w:after="160" w:line="259" w:lineRule="auto"/>
        <w:rPr>
          <w:rFonts w:ascii="Calibri" w:hAnsi="Calibri" w:cs="Calibri"/>
        </w:rPr>
      </w:pPr>
    </w:p>
    <w:p w14:paraId="06CD2442" w14:textId="67DE1BC0" w:rsidR="00E40C91" w:rsidRPr="007333F4" w:rsidRDefault="00E40C91" w:rsidP="00E5529B">
      <w:pPr>
        <w:contextualSpacing/>
        <w:rPr>
          <w:rFonts w:ascii="Calibri" w:hAnsi="Calibri" w:cs="Calibri"/>
          <w:color w:val="000000"/>
          <w:u w:val="single"/>
          <w:lang w:eastAsia="cs-CZ"/>
        </w:rPr>
      </w:pPr>
      <w:r w:rsidRPr="007333F4">
        <w:rPr>
          <w:rFonts w:ascii="Calibri" w:hAnsi="Calibri" w:cs="Calibri"/>
          <w:color w:val="000000"/>
          <w:u w:val="single"/>
          <w:lang w:eastAsia="cs-CZ"/>
        </w:rPr>
        <w:t>Doložka</w:t>
      </w:r>
    </w:p>
    <w:p w14:paraId="06F4B965" w14:textId="580830A8" w:rsidR="00E40C91" w:rsidRPr="007333F4" w:rsidRDefault="00E40C91" w:rsidP="00E5529B">
      <w:pPr>
        <w:contextualSpacing/>
        <w:jc w:val="both"/>
        <w:rPr>
          <w:rFonts w:ascii="Calibri" w:hAnsi="Calibri" w:cs="Calibri"/>
          <w:color w:val="000000"/>
          <w:u w:val="single"/>
          <w:lang w:eastAsia="cs-CZ"/>
        </w:rPr>
      </w:pPr>
      <w:r w:rsidRPr="007333F4">
        <w:rPr>
          <w:rFonts w:ascii="Calibri" w:hAnsi="Calibri" w:cs="Calibri"/>
          <w:color w:val="000000"/>
          <w:u w:val="single"/>
          <w:lang w:eastAsia="cs-CZ"/>
        </w:rPr>
        <w:t>dle § 23 zákona č. 129/2000 Sb., o krajích (krajské zřízení), ve znění pozdějších předpisů</w:t>
      </w:r>
    </w:p>
    <w:p w14:paraId="7578FAC1" w14:textId="77777777" w:rsidR="00E40C91" w:rsidRPr="007333F4" w:rsidRDefault="00E40C91" w:rsidP="00E40C91">
      <w:pPr>
        <w:contextualSpacing/>
        <w:jc w:val="center"/>
        <w:rPr>
          <w:rFonts w:ascii="Calibri" w:hAnsi="Calibri" w:cs="Calibri"/>
          <w:color w:val="000000"/>
          <w:u w:val="single"/>
          <w:lang w:eastAsia="cs-CZ"/>
        </w:rPr>
      </w:pPr>
    </w:p>
    <w:p w14:paraId="3D38BE9E" w14:textId="2ED96AB3" w:rsidR="00E40C91" w:rsidRPr="007333F4" w:rsidRDefault="00E40C91" w:rsidP="00E40C91">
      <w:pPr>
        <w:spacing w:line="360" w:lineRule="auto"/>
        <w:jc w:val="both"/>
        <w:rPr>
          <w:rFonts w:ascii="Calibri" w:hAnsi="Calibri" w:cs="Calibri"/>
          <w:color w:val="000000"/>
          <w:lang w:eastAsia="cs-CZ"/>
        </w:rPr>
      </w:pPr>
      <w:r w:rsidRPr="007333F4">
        <w:rPr>
          <w:rFonts w:ascii="Calibri" w:hAnsi="Calibri" w:cs="Calibri"/>
          <w:color w:val="000000"/>
          <w:lang w:eastAsia="cs-CZ"/>
        </w:rPr>
        <w:t>Rada Jihomoravského kraje schválila tuto</w:t>
      </w:r>
      <w:r w:rsidR="001212C7" w:rsidRPr="007333F4">
        <w:rPr>
          <w:rFonts w:ascii="Calibri" w:hAnsi="Calibri" w:cs="Calibri"/>
          <w:color w:val="000000"/>
          <w:lang w:eastAsia="cs-CZ"/>
        </w:rPr>
        <w:t xml:space="preserve"> </w:t>
      </w:r>
      <w:r w:rsidR="001212C7" w:rsidRPr="007333F4">
        <w:rPr>
          <w:rFonts w:ascii="Calibri" w:hAnsi="Calibri" w:cs="Calibri"/>
        </w:rPr>
        <w:t>PDB</w:t>
      </w:r>
      <w:r w:rsidRPr="007333F4">
        <w:rPr>
          <w:rFonts w:ascii="Calibri" w:hAnsi="Calibri" w:cs="Calibri"/>
          <w:color w:val="000000"/>
          <w:lang w:eastAsia="cs-CZ"/>
        </w:rPr>
        <w:t xml:space="preserve"> smlouvu na své </w:t>
      </w:r>
      <w:proofErr w:type="gramStart"/>
      <w:r w:rsidRPr="007333F4">
        <w:rPr>
          <w:rFonts w:ascii="Calibri" w:hAnsi="Calibri" w:cs="Calibri"/>
          <w:color w:val="000000"/>
          <w:lang w:eastAsia="cs-CZ"/>
        </w:rPr>
        <w:t>…….</w:t>
      </w:r>
      <w:proofErr w:type="gramEnd"/>
      <w:r w:rsidRPr="007333F4">
        <w:rPr>
          <w:rFonts w:ascii="Calibri" w:hAnsi="Calibri" w:cs="Calibri"/>
          <w:color w:val="000000"/>
          <w:lang w:eastAsia="cs-CZ"/>
        </w:rPr>
        <w:t>. schůzi, konané dne ............... usnesením č. ………………………</w:t>
      </w:r>
      <w:proofErr w:type="gramStart"/>
      <w:r w:rsidRPr="007333F4">
        <w:rPr>
          <w:rFonts w:ascii="Calibri" w:hAnsi="Calibri" w:cs="Calibri"/>
          <w:color w:val="000000"/>
          <w:lang w:eastAsia="cs-CZ"/>
        </w:rPr>
        <w:t>…….</w:t>
      </w:r>
      <w:proofErr w:type="gramEnd"/>
      <w:r w:rsidRPr="007333F4">
        <w:rPr>
          <w:rFonts w:ascii="Calibri" w:hAnsi="Calibri" w:cs="Calibri"/>
          <w:color w:val="000000"/>
          <w:lang w:eastAsia="cs-CZ"/>
        </w:rPr>
        <w:t xml:space="preserve">… </w:t>
      </w:r>
    </w:p>
    <w:p w14:paraId="4B42234E" w14:textId="77777777" w:rsidR="00E40C91" w:rsidRPr="007333F4" w:rsidRDefault="00E40C91" w:rsidP="00E40C91">
      <w:pPr>
        <w:rPr>
          <w:rFonts w:ascii="Calibri" w:hAnsi="Calibri" w:cs="Calibri"/>
        </w:rPr>
      </w:pPr>
    </w:p>
    <w:p w14:paraId="186F4EE8" w14:textId="77777777" w:rsidR="00E40C91" w:rsidRPr="007333F4" w:rsidRDefault="00E40C91" w:rsidP="00E40C91">
      <w:pPr>
        <w:rPr>
          <w:rFonts w:ascii="Calibri" w:hAnsi="Calibri" w:cs="Calibri"/>
        </w:rPr>
      </w:pPr>
    </w:p>
    <w:tbl>
      <w:tblPr>
        <w:tblStyle w:val="Mkatabul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61"/>
      </w:tblGrid>
      <w:tr w:rsidR="00E40C91" w:rsidRPr="007333F4" w14:paraId="4AEF84FD" w14:textId="77777777" w:rsidTr="00B34CB5">
        <w:trPr>
          <w:trHeight w:val="397"/>
        </w:trPr>
        <w:tc>
          <w:tcPr>
            <w:tcW w:w="4390" w:type="dxa"/>
          </w:tcPr>
          <w:p w14:paraId="0132E5E3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V Brně dne .........................................</w:t>
            </w:r>
          </w:p>
        </w:tc>
        <w:tc>
          <w:tcPr>
            <w:tcW w:w="4961" w:type="dxa"/>
          </w:tcPr>
          <w:p w14:paraId="18A9F382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V ......................... dne ...........................</w:t>
            </w:r>
          </w:p>
        </w:tc>
      </w:tr>
      <w:tr w:rsidR="00E40C91" w:rsidRPr="007333F4" w14:paraId="25FC920F" w14:textId="77777777" w:rsidTr="00B34CB5">
        <w:trPr>
          <w:trHeight w:val="397"/>
        </w:trPr>
        <w:tc>
          <w:tcPr>
            <w:tcW w:w="4390" w:type="dxa"/>
          </w:tcPr>
          <w:p w14:paraId="61CDBD2E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2CDF7902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14321FC4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61F9541B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_________________________________</w:t>
            </w:r>
          </w:p>
        </w:tc>
        <w:tc>
          <w:tcPr>
            <w:tcW w:w="4961" w:type="dxa"/>
          </w:tcPr>
          <w:p w14:paraId="351C689A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1DE598CA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0C2343BE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</w:p>
          <w:p w14:paraId="3FEA9901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______________________________</w:t>
            </w:r>
          </w:p>
        </w:tc>
      </w:tr>
      <w:tr w:rsidR="00E40C91" w:rsidRPr="007333F4" w14:paraId="072117E8" w14:textId="77777777" w:rsidTr="00B34CB5">
        <w:trPr>
          <w:trHeight w:val="202"/>
        </w:trPr>
        <w:tc>
          <w:tcPr>
            <w:tcW w:w="4390" w:type="dxa"/>
          </w:tcPr>
          <w:p w14:paraId="657C02FE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i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i/>
                <w:color w:val="000000"/>
                <w:lang w:eastAsia="cs-CZ" w:bidi="cs-CZ"/>
              </w:rPr>
              <w:t>Objednatel</w:t>
            </w:r>
          </w:p>
          <w:p w14:paraId="618BB74B" w14:textId="77777777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b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b/>
                <w:color w:val="000000"/>
                <w:lang w:eastAsia="cs-CZ" w:bidi="cs-CZ"/>
              </w:rPr>
              <w:t>Jihomoravský kraj</w:t>
            </w:r>
          </w:p>
          <w:p w14:paraId="48039D19" w14:textId="60B35CAC" w:rsidR="00E40C91" w:rsidRPr="007333F4" w:rsidRDefault="00316961" w:rsidP="00B34CB5">
            <w:pPr>
              <w:widowControl w:val="0"/>
              <w:jc w:val="center"/>
              <w:rPr>
                <w:rFonts w:ascii="Calibri" w:eastAsia="Arial Unicode MS" w:hAnsi="Calibri" w:cs="Calibri"/>
                <w:b/>
                <w:color w:val="000000"/>
                <w:lang w:eastAsia="cs-CZ" w:bidi="cs-CZ"/>
              </w:rPr>
            </w:pPr>
            <w:r>
              <w:rPr>
                <w:rFonts w:ascii="Calibri" w:eastAsia="Arial Unicode MS" w:hAnsi="Calibri" w:cs="Calibri"/>
                <w:b/>
                <w:color w:val="000000"/>
                <w:lang w:eastAsia="cs-CZ" w:bidi="cs-CZ"/>
              </w:rPr>
              <w:t>……………………..</w:t>
            </w:r>
          </w:p>
        </w:tc>
        <w:tc>
          <w:tcPr>
            <w:tcW w:w="4961" w:type="dxa"/>
          </w:tcPr>
          <w:p w14:paraId="4DAEB4A7" w14:textId="08FB2D45" w:rsidR="00E40C91" w:rsidRPr="007333F4" w:rsidRDefault="00EF6870" w:rsidP="00B34CB5">
            <w:pPr>
              <w:widowControl w:val="0"/>
              <w:jc w:val="center"/>
              <w:rPr>
                <w:rFonts w:ascii="Calibri" w:eastAsia="Arial Unicode MS" w:hAnsi="Calibri" w:cs="Calibri"/>
                <w:i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i/>
                <w:color w:val="000000"/>
                <w:lang w:eastAsia="cs-CZ" w:bidi="cs-CZ"/>
              </w:rPr>
              <w:t>Zhotovitel</w:t>
            </w:r>
          </w:p>
          <w:p w14:paraId="42554C13" w14:textId="138FE8DC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b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b/>
                <w:color w:val="000000"/>
                <w:highlight w:val="lightGray"/>
                <w:lang w:eastAsia="cs-CZ" w:bidi="cs-CZ"/>
              </w:rPr>
              <w:t>…………</w:t>
            </w:r>
            <w:proofErr w:type="gramStart"/>
            <w:r w:rsidRPr="007333F4">
              <w:rPr>
                <w:rFonts w:ascii="Calibri" w:eastAsia="Arial Unicode MS" w:hAnsi="Calibri" w:cs="Calibri"/>
                <w:b/>
                <w:color w:val="000000"/>
                <w:highlight w:val="lightGray"/>
                <w:lang w:eastAsia="cs-CZ" w:bidi="cs-CZ"/>
              </w:rPr>
              <w:t>…….</w:t>
            </w:r>
            <w:proofErr w:type="gramEnd"/>
            <w:r w:rsidRPr="007333F4">
              <w:rPr>
                <w:rFonts w:ascii="Calibri" w:eastAsia="Arial Unicode MS" w:hAnsi="Calibri" w:cs="Calibri"/>
                <w:b/>
                <w:color w:val="000000"/>
                <w:highlight w:val="lightGray"/>
                <w:lang w:eastAsia="cs-CZ" w:bidi="cs-CZ"/>
              </w:rPr>
              <w:t>.</w:t>
            </w:r>
            <w:r w:rsidR="0081560F" w:rsidRPr="007333F4">
              <w:rPr>
                <w:rFonts w:ascii="Calibri" w:hAnsi="Calibri" w:cs="Calibri"/>
                <w:highlight w:val="lightGray"/>
              </w:rPr>
              <w:t>(bude doplněno před podpisem smlouvy)</w:t>
            </w:r>
          </w:p>
          <w:p w14:paraId="5D5453D6" w14:textId="12E4F7D2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i/>
                <w:color w:val="000000"/>
                <w:highlight w:val="yellow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highlight w:val="lightGray"/>
                <w:lang w:bidi="cs-CZ"/>
              </w:rPr>
              <w:t>…………</w:t>
            </w:r>
            <w:proofErr w:type="gramStart"/>
            <w:r w:rsidRPr="007333F4">
              <w:rPr>
                <w:rFonts w:ascii="Calibri" w:eastAsia="Arial Unicode MS" w:hAnsi="Calibri" w:cs="Calibri"/>
                <w:color w:val="000000"/>
                <w:highlight w:val="lightGray"/>
                <w:lang w:bidi="cs-CZ"/>
              </w:rPr>
              <w:t>…….</w:t>
            </w:r>
            <w:proofErr w:type="gramEnd"/>
            <w:r w:rsidRPr="007333F4">
              <w:rPr>
                <w:rFonts w:ascii="Calibri" w:eastAsia="Arial Unicode MS" w:hAnsi="Calibri" w:cs="Calibri"/>
                <w:color w:val="000000"/>
                <w:highlight w:val="lightGray"/>
                <w:lang w:bidi="cs-CZ"/>
              </w:rPr>
              <w:t>.</w:t>
            </w:r>
            <w:r w:rsidR="0081560F" w:rsidRPr="007333F4">
              <w:rPr>
                <w:rFonts w:ascii="Calibri" w:hAnsi="Calibri" w:cs="Calibri"/>
                <w:highlight w:val="lightGray"/>
              </w:rPr>
              <w:t>(bude doplněno před podpisem smlouvy)</w:t>
            </w:r>
          </w:p>
        </w:tc>
      </w:tr>
      <w:tr w:rsidR="00E40C91" w:rsidRPr="007333F4" w14:paraId="07503EE9" w14:textId="77777777" w:rsidTr="00B34CB5">
        <w:trPr>
          <w:trHeight w:val="284"/>
        </w:trPr>
        <w:tc>
          <w:tcPr>
            <w:tcW w:w="4390" w:type="dxa"/>
          </w:tcPr>
          <w:p w14:paraId="1B9EC69F" w14:textId="6FED1564" w:rsidR="00E40C91" w:rsidRPr="007333F4" w:rsidRDefault="00E56D2C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H</w:t>
            </w:r>
            <w:r w:rsidR="00E40C91" w:rsidRPr="007333F4">
              <w:rPr>
                <w:rFonts w:ascii="Calibri" w:eastAsia="Arial Unicode MS" w:hAnsi="Calibri" w:cs="Calibri"/>
                <w:color w:val="000000"/>
                <w:lang w:eastAsia="cs-CZ" w:bidi="cs-CZ"/>
              </w:rPr>
              <w:t>ejtman</w:t>
            </w:r>
          </w:p>
        </w:tc>
        <w:tc>
          <w:tcPr>
            <w:tcW w:w="4961" w:type="dxa"/>
          </w:tcPr>
          <w:p w14:paraId="3536831A" w14:textId="7503FA18" w:rsidR="00E40C91" w:rsidRPr="007333F4" w:rsidRDefault="00E40C91" w:rsidP="00B34CB5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highlight w:val="yellow"/>
                <w:lang w:eastAsia="cs-CZ" w:bidi="cs-CZ"/>
              </w:rPr>
            </w:pPr>
            <w:r w:rsidRPr="007333F4">
              <w:rPr>
                <w:rFonts w:ascii="Calibri" w:eastAsia="Arial Unicode MS" w:hAnsi="Calibri" w:cs="Calibri"/>
                <w:color w:val="000000"/>
                <w:highlight w:val="lightGray"/>
                <w:lang w:eastAsia="cs-CZ" w:bidi="cs-CZ"/>
              </w:rPr>
              <w:t>…………</w:t>
            </w:r>
            <w:proofErr w:type="gramStart"/>
            <w:r w:rsidRPr="007333F4">
              <w:rPr>
                <w:rFonts w:ascii="Calibri" w:eastAsia="Arial Unicode MS" w:hAnsi="Calibri" w:cs="Calibri"/>
                <w:color w:val="000000"/>
                <w:highlight w:val="lightGray"/>
                <w:lang w:eastAsia="cs-CZ" w:bidi="cs-CZ"/>
              </w:rPr>
              <w:t>…….</w:t>
            </w:r>
            <w:proofErr w:type="gramEnd"/>
            <w:r w:rsidRPr="007333F4">
              <w:rPr>
                <w:rFonts w:ascii="Calibri" w:eastAsia="Arial Unicode MS" w:hAnsi="Calibri" w:cs="Calibri"/>
                <w:color w:val="000000"/>
                <w:highlight w:val="lightGray"/>
                <w:lang w:eastAsia="cs-CZ" w:bidi="cs-CZ"/>
              </w:rPr>
              <w:t>.</w:t>
            </w:r>
            <w:r w:rsidR="0081560F" w:rsidRPr="007333F4">
              <w:rPr>
                <w:rFonts w:ascii="Calibri" w:hAnsi="Calibri" w:cs="Calibri"/>
                <w:highlight w:val="lightGray"/>
              </w:rPr>
              <w:t>(bude doplněno před podpisem smlouvy)</w:t>
            </w:r>
          </w:p>
        </w:tc>
      </w:tr>
    </w:tbl>
    <w:p w14:paraId="66CB23A5" w14:textId="0EED3B7F" w:rsidR="00F21CD4" w:rsidRPr="007333F4" w:rsidRDefault="00F21CD4">
      <w:pPr>
        <w:spacing w:after="160" w:line="259" w:lineRule="auto"/>
        <w:rPr>
          <w:rFonts w:ascii="Calibri" w:hAnsi="Calibri" w:cs="Calibri"/>
        </w:rPr>
      </w:pPr>
    </w:p>
    <w:sectPr w:rsidR="00F21CD4" w:rsidRPr="007333F4" w:rsidSect="00E259EC">
      <w:footerReference w:type="default" r:id="rId11"/>
      <w:pgSz w:w="12240" w:h="15840"/>
      <w:pgMar w:top="1417" w:right="1417" w:bottom="1417" w:left="1417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08A11" w14:textId="77777777" w:rsidR="00905978" w:rsidRDefault="00905978" w:rsidP="00E259EC">
      <w:pPr>
        <w:spacing w:line="240" w:lineRule="auto"/>
      </w:pPr>
      <w:r>
        <w:separator/>
      </w:r>
    </w:p>
  </w:endnote>
  <w:endnote w:type="continuationSeparator" w:id="0">
    <w:p w14:paraId="48069827" w14:textId="77777777" w:rsidR="00905978" w:rsidRDefault="00905978" w:rsidP="00E259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88978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609EF88" w14:textId="40344998" w:rsidR="008C3940" w:rsidRDefault="008C3940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4EC3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4EC3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F3A18E" w14:textId="77777777" w:rsidR="008C3940" w:rsidRDefault="008C39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EC224" w14:textId="77777777" w:rsidR="00905978" w:rsidRDefault="00905978" w:rsidP="00E259EC">
      <w:pPr>
        <w:spacing w:line="240" w:lineRule="auto"/>
      </w:pPr>
      <w:r>
        <w:separator/>
      </w:r>
    </w:p>
  </w:footnote>
  <w:footnote w:type="continuationSeparator" w:id="0">
    <w:p w14:paraId="1498795C" w14:textId="77777777" w:rsidR="00905978" w:rsidRDefault="00905978" w:rsidP="00E259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4100"/>
    <w:multiLevelType w:val="hybridMultilevel"/>
    <w:tmpl w:val="BBB6C3FE"/>
    <w:lvl w:ilvl="0" w:tplc="A1B657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6EDB"/>
    <w:multiLevelType w:val="hybridMultilevel"/>
    <w:tmpl w:val="2F146566"/>
    <w:lvl w:ilvl="0" w:tplc="071AB2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F34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10E07"/>
    <w:multiLevelType w:val="hybridMultilevel"/>
    <w:tmpl w:val="9D880844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" w15:restartNumberingAfterBreak="0">
    <w:nsid w:val="167C485A"/>
    <w:multiLevelType w:val="hybridMultilevel"/>
    <w:tmpl w:val="E0026000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86A6063"/>
    <w:multiLevelType w:val="hybridMultilevel"/>
    <w:tmpl w:val="E0026000"/>
    <w:lvl w:ilvl="0" w:tplc="C8CE0F6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6C4217"/>
    <w:multiLevelType w:val="hybridMultilevel"/>
    <w:tmpl w:val="42562CCA"/>
    <w:lvl w:ilvl="0" w:tplc="D596669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42266"/>
    <w:multiLevelType w:val="multilevel"/>
    <w:tmpl w:val="0405001D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DA502E6"/>
    <w:multiLevelType w:val="hybridMultilevel"/>
    <w:tmpl w:val="F946AE78"/>
    <w:lvl w:ilvl="0" w:tplc="BAC25996">
      <w:start w:val="1"/>
      <w:numFmt w:val="lowerLetter"/>
      <w:lvlText w:val="(%1)"/>
      <w:lvlJc w:val="left"/>
      <w:pPr>
        <w:ind w:left="1437" w:hanging="870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E04B9C"/>
    <w:multiLevelType w:val="hybridMultilevel"/>
    <w:tmpl w:val="CFEE8760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0" w15:restartNumberingAfterBreak="0">
    <w:nsid w:val="27DB3EC0"/>
    <w:multiLevelType w:val="hybridMultilevel"/>
    <w:tmpl w:val="A6ACA70C"/>
    <w:lvl w:ilvl="0" w:tplc="6D84BD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50B1A"/>
    <w:multiLevelType w:val="hybridMultilevel"/>
    <w:tmpl w:val="299CD25A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" w15:restartNumberingAfterBreak="0">
    <w:nsid w:val="30126947"/>
    <w:multiLevelType w:val="hybridMultilevel"/>
    <w:tmpl w:val="DE46B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BA592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C1E22"/>
    <w:multiLevelType w:val="hybridMultilevel"/>
    <w:tmpl w:val="E52C78C4"/>
    <w:lvl w:ilvl="0" w:tplc="51DE0B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294362"/>
    <w:multiLevelType w:val="multilevel"/>
    <w:tmpl w:val="D93084E4"/>
    <w:lvl w:ilvl="0">
      <w:start w:val="7"/>
      <w:numFmt w:val="decimal"/>
      <w:lvlText w:val="%1"/>
      <w:lvlJc w:val="left"/>
      <w:pPr>
        <w:ind w:left="498" w:hanging="49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98" w:hanging="49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7874F9"/>
    <w:multiLevelType w:val="hybridMultilevel"/>
    <w:tmpl w:val="855CAD0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ADB2A23"/>
    <w:multiLevelType w:val="hybridMultilevel"/>
    <w:tmpl w:val="33E8972A"/>
    <w:lvl w:ilvl="0" w:tplc="37E811B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2A75F1"/>
    <w:multiLevelType w:val="hybridMultilevel"/>
    <w:tmpl w:val="C1C0789E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8" w15:restartNumberingAfterBreak="0">
    <w:nsid w:val="45FA5CFC"/>
    <w:multiLevelType w:val="multilevel"/>
    <w:tmpl w:val="26D03F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160E6D"/>
    <w:multiLevelType w:val="hybridMultilevel"/>
    <w:tmpl w:val="42869E7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71A69FB"/>
    <w:multiLevelType w:val="hybridMultilevel"/>
    <w:tmpl w:val="332433E2"/>
    <w:lvl w:ilvl="0" w:tplc="0405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1" w15:restartNumberingAfterBreak="0">
    <w:nsid w:val="476653AD"/>
    <w:multiLevelType w:val="hybridMultilevel"/>
    <w:tmpl w:val="7890C0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05682"/>
    <w:multiLevelType w:val="multilevel"/>
    <w:tmpl w:val="01380E16"/>
    <w:lvl w:ilvl="0">
      <w:start w:val="1"/>
      <w:numFmt w:val="decimal"/>
      <w:lvlText w:val="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CE1FE7"/>
    <w:multiLevelType w:val="hybridMultilevel"/>
    <w:tmpl w:val="2EF61726"/>
    <w:lvl w:ilvl="0" w:tplc="3C8672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BC4AAD"/>
    <w:multiLevelType w:val="multilevel"/>
    <w:tmpl w:val="4B86A4D2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F6B74D4"/>
    <w:multiLevelType w:val="hybridMultilevel"/>
    <w:tmpl w:val="9730764A"/>
    <w:lvl w:ilvl="0" w:tplc="040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6" w15:restartNumberingAfterBreak="0">
    <w:nsid w:val="52C64EBA"/>
    <w:multiLevelType w:val="hybridMultilevel"/>
    <w:tmpl w:val="0DC6B6E8"/>
    <w:lvl w:ilvl="0" w:tplc="20EA27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11439"/>
    <w:multiLevelType w:val="hybridMultilevel"/>
    <w:tmpl w:val="EB84B7C2"/>
    <w:lvl w:ilvl="0" w:tplc="040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8" w15:restartNumberingAfterBreak="0">
    <w:nsid w:val="5E650141"/>
    <w:multiLevelType w:val="hybridMultilevel"/>
    <w:tmpl w:val="E0026000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13C753E"/>
    <w:multiLevelType w:val="hybridMultilevel"/>
    <w:tmpl w:val="946C57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2FD1"/>
    <w:multiLevelType w:val="hybridMultilevel"/>
    <w:tmpl w:val="F3906EE4"/>
    <w:lvl w:ilvl="0" w:tplc="5E569BD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7412A9"/>
    <w:multiLevelType w:val="hybridMultilevel"/>
    <w:tmpl w:val="41301A7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C4D0327"/>
    <w:multiLevelType w:val="multilevel"/>
    <w:tmpl w:val="0405001D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F17090C"/>
    <w:multiLevelType w:val="hybridMultilevel"/>
    <w:tmpl w:val="5E8EE534"/>
    <w:lvl w:ilvl="0" w:tplc="040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4" w15:restartNumberingAfterBreak="0">
    <w:nsid w:val="717E3240"/>
    <w:multiLevelType w:val="hybridMultilevel"/>
    <w:tmpl w:val="5490A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D6B65"/>
    <w:multiLevelType w:val="hybridMultilevel"/>
    <w:tmpl w:val="A5764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102800">
    <w:abstractNumId w:val="21"/>
  </w:num>
  <w:num w:numId="2" w16cid:durableId="1842693138">
    <w:abstractNumId w:val="2"/>
  </w:num>
  <w:num w:numId="3" w16cid:durableId="1109661230">
    <w:abstractNumId w:val="32"/>
  </w:num>
  <w:num w:numId="4" w16cid:durableId="2109690060">
    <w:abstractNumId w:val="12"/>
  </w:num>
  <w:num w:numId="5" w16cid:durableId="767624512">
    <w:abstractNumId w:val="13"/>
  </w:num>
  <w:num w:numId="6" w16cid:durableId="1576009758">
    <w:abstractNumId w:val="29"/>
  </w:num>
  <w:num w:numId="7" w16cid:durableId="4749898">
    <w:abstractNumId w:val="0"/>
  </w:num>
  <w:num w:numId="8" w16cid:durableId="11802283">
    <w:abstractNumId w:val="26"/>
  </w:num>
  <w:num w:numId="9" w16cid:durableId="715852548">
    <w:abstractNumId w:val="1"/>
  </w:num>
  <w:num w:numId="10" w16cid:durableId="837891609">
    <w:abstractNumId w:val="23"/>
  </w:num>
  <w:num w:numId="11" w16cid:durableId="41029699">
    <w:abstractNumId w:val="22"/>
  </w:num>
  <w:num w:numId="12" w16cid:durableId="517038399">
    <w:abstractNumId w:val="18"/>
  </w:num>
  <w:num w:numId="13" w16cid:durableId="495876807">
    <w:abstractNumId w:val="19"/>
  </w:num>
  <w:num w:numId="14" w16cid:durableId="1144007867">
    <w:abstractNumId w:val="7"/>
  </w:num>
  <w:num w:numId="15" w16cid:durableId="897321055">
    <w:abstractNumId w:val="9"/>
  </w:num>
  <w:num w:numId="16" w16cid:durableId="1820687185">
    <w:abstractNumId w:val="20"/>
  </w:num>
  <w:num w:numId="17" w16cid:durableId="376318043">
    <w:abstractNumId w:val="30"/>
  </w:num>
  <w:num w:numId="18" w16cid:durableId="1052002032">
    <w:abstractNumId w:val="31"/>
  </w:num>
  <w:num w:numId="19" w16cid:durableId="1056665192">
    <w:abstractNumId w:val="25"/>
  </w:num>
  <w:num w:numId="20" w16cid:durableId="735130985">
    <w:abstractNumId w:val="35"/>
  </w:num>
  <w:num w:numId="21" w16cid:durableId="580873280">
    <w:abstractNumId w:val="6"/>
  </w:num>
  <w:num w:numId="22" w16cid:durableId="1998652251">
    <w:abstractNumId w:val="5"/>
  </w:num>
  <w:num w:numId="23" w16cid:durableId="451243736">
    <w:abstractNumId w:val="16"/>
  </w:num>
  <w:num w:numId="24" w16cid:durableId="1515222455">
    <w:abstractNumId w:val="10"/>
  </w:num>
  <w:num w:numId="25" w16cid:durableId="1884632653">
    <w:abstractNumId w:val="4"/>
  </w:num>
  <w:num w:numId="26" w16cid:durableId="216626837">
    <w:abstractNumId w:val="8"/>
  </w:num>
  <w:num w:numId="27" w16cid:durableId="2122217813">
    <w:abstractNumId w:val="14"/>
  </w:num>
  <w:num w:numId="28" w16cid:durableId="1171068731">
    <w:abstractNumId w:val="28"/>
  </w:num>
  <w:num w:numId="29" w16cid:durableId="550044235">
    <w:abstractNumId w:val="34"/>
  </w:num>
  <w:num w:numId="30" w16cid:durableId="1594316954">
    <w:abstractNumId w:val="15"/>
  </w:num>
  <w:num w:numId="31" w16cid:durableId="836768630">
    <w:abstractNumId w:val="33"/>
  </w:num>
  <w:num w:numId="32" w16cid:durableId="2134470911">
    <w:abstractNumId w:val="27"/>
  </w:num>
  <w:num w:numId="33" w16cid:durableId="971443217">
    <w:abstractNumId w:val="24"/>
  </w:num>
  <w:num w:numId="34" w16cid:durableId="1151406468">
    <w:abstractNumId w:val="17"/>
  </w:num>
  <w:num w:numId="35" w16cid:durableId="762184781">
    <w:abstractNumId w:val="3"/>
  </w:num>
  <w:num w:numId="36" w16cid:durableId="19729001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18"/>
    <w:rsid w:val="00001466"/>
    <w:rsid w:val="000028DC"/>
    <w:rsid w:val="00005387"/>
    <w:rsid w:val="00007567"/>
    <w:rsid w:val="00011E4D"/>
    <w:rsid w:val="00012594"/>
    <w:rsid w:val="0001472C"/>
    <w:rsid w:val="00014AE1"/>
    <w:rsid w:val="00020F33"/>
    <w:rsid w:val="00021694"/>
    <w:rsid w:val="000237E7"/>
    <w:rsid w:val="000240C1"/>
    <w:rsid w:val="00025D47"/>
    <w:rsid w:val="00027601"/>
    <w:rsid w:val="000279F5"/>
    <w:rsid w:val="0003028E"/>
    <w:rsid w:val="00032829"/>
    <w:rsid w:val="00033D59"/>
    <w:rsid w:val="0003415A"/>
    <w:rsid w:val="00036017"/>
    <w:rsid w:val="00036E16"/>
    <w:rsid w:val="00037F0E"/>
    <w:rsid w:val="00041200"/>
    <w:rsid w:val="00042147"/>
    <w:rsid w:val="00042D6F"/>
    <w:rsid w:val="00043271"/>
    <w:rsid w:val="00045243"/>
    <w:rsid w:val="000473DE"/>
    <w:rsid w:val="00047EA2"/>
    <w:rsid w:val="0005011D"/>
    <w:rsid w:val="000527DC"/>
    <w:rsid w:val="00053BF7"/>
    <w:rsid w:val="000547A4"/>
    <w:rsid w:val="00054897"/>
    <w:rsid w:val="00054B34"/>
    <w:rsid w:val="00057D3E"/>
    <w:rsid w:val="00057E55"/>
    <w:rsid w:val="00060623"/>
    <w:rsid w:val="00060AC7"/>
    <w:rsid w:val="00062626"/>
    <w:rsid w:val="00062C0B"/>
    <w:rsid w:val="00064B83"/>
    <w:rsid w:val="00064B86"/>
    <w:rsid w:val="0006539E"/>
    <w:rsid w:val="00065CB7"/>
    <w:rsid w:val="000707A8"/>
    <w:rsid w:val="00071B85"/>
    <w:rsid w:val="0007689A"/>
    <w:rsid w:val="00077441"/>
    <w:rsid w:val="00077AFD"/>
    <w:rsid w:val="00084ACC"/>
    <w:rsid w:val="0008645B"/>
    <w:rsid w:val="00086D58"/>
    <w:rsid w:val="0009005F"/>
    <w:rsid w:val="00090836"/>
    <w:rsid w:val="00090853"/>
    <w:rsid w:val="000920E5"/>
    <w:rsid w:val="00093E57"/>
    <w:rsid w:val="000945E5"/>
    <w:rsid w:val="000A3357"/>
    <w:rsid w:val="000A33CA"/>
    <w:rsid w:val="000A4D3C"/>
    <w:rsid w:val="000A58D7"/>
    <w:rsid w:val="000A5DD7"/>
    <w:rsid w:val="000A5ED0"/>
    <w:rsid w:val="000A68BA"/>
    <w:rsid w:val="000A6E8C"/>
    <w:rsid w:val="000A71A4"/>
    <w:rsid w:val="000B1AA5"/>
    <w:rsid w:val="000B25E0"/>
    <w:rsid w:val="000B2C9A"/>
    <w:rsid w:val="000B4199"/>
    <w:rsid w:val="000B5485"/>
    <w:rsid w:val="000B69D6"/>
    <w:rsid w:val="000B7209"/>
    <w:rsid w:val="000C1762"/>
    <w:rsid w:val="000C2404"/>
    <w:rsid w:val="000C351B"/>
    <w:rsid w:val="000C506B"/>
    <w:rsid w:val="000C5841"/>
    <w:rsid w:val="000D459A"/>
    <w:rsid w:val="000D50ED"/>
    <w:rsid w:val="000D5C6C"/>
    <w:rsid w:val="000D762E"/>
    <w:rsid w:val="000D7B3C"/>
    <w:rsid w:val="000E0D0C"/>
    <w:rsid w:val="000E146A"/>
    <w:rsid w:val="000E1E3B"/>
    <w:rsid w:val="000E21C6"/>
    <w:rsid w:val="000E509B"/>
    <w:rsid w:val="000E51AC"/>
    <w:rsid w:val="000E6DD5"/>
    <w:rsid w:val="000E6E4D"/>
    <w:rsid w:val="000F2551"/>
    <w:rsid w:val="000F2B77"/>
    <w:rsid w:val="000F34A0"/>
    <w:rsid w:val="000F42A5"/>
    <w:rsid w:val="000F4F8B"/>
    <w:rsid w:val="000F50E2"/>
    <w:rsid w:val="000F6A60"/>
    <w:rsid w:val="001013E5"/>
    <w:rsid w:val="001014E0"/>
    <w:rsid w:val="001030E6"/>
    <w:rsid w:val="00103A3C"/>
    <w:rsid w:val="001100CC"/>
    <w:rsid w:val="0011013F"/>
    <w:rsid w:val="00110BA5"/>
    <w:rsid w:val="00111549"/>
    <w:rsid w:val="0011197A"/>
    <w:rsid w:val="0011249F"/>
    <w:rsid w:val="00112779"/>
    <w:rsid w:val="0011324F"/>
    <w:rsid w:val="00113522"/>
    <w:rsid w:val="00113C7B"/>
    <w:rsid w:val="00113CC4"/>
    <w:rsid w:val="00113EFD"/>
    <w:rsid w:val="001145B1"/>
    <w:rsid w:val="00114971"/>
    <w:rsid w:val="00114D4A"/>
    <w:rsid w:val="00116107"/>
    <w:rsid w:val="001169F3"/>
    <w:rsid w:val="0012041C"/>
    <w:rsid w:val="001207C5"/>
    <w:rsid w:val="001212C7"/>
    <w:rsid w:val="00121344"/>
    <w:rsid w:val="00122EF4"/>
    <w:rsid w:val="00123A40"/>
    <w:rsid w:val="001242DB"/>
    <w:rsid w:val="00125509"/>
    <w:rsid w:val="0012664D"/>
    <w:rsid w:val="001306B6"/>
    <w:rsid w:val="0013175E"/>
    <w:rsid w:val="00131BCB"/>
    <w:rsid w:val="001322D9"/>
    <w:rsid w:val="00134710"/>
    <w:rsid w:val="00134E92"/>
    <w:rsid w:val="00135F8A"/>
    <w:rsid w:val="00136145"/>
    <w:rsid w:val="001366D0"/>
    <w:rsid w:val="00137521"/>
    <w:rsid w:val="00137B7B"/>
    <w:rsid w:val="00137F5A"/>
    <w:rsid w:val="00140608"/>
    <w:rsid w:val="00142F87"/>
    <w:rsid w:val="001431CE"/>
    <w:rsid w:val="001437AF"/>
    <w:rsid w:val="00143FAE"/>
    <w:rsid w:val="001440D9"/>
    <w:rsid w:val="00145531"/>
    <w:rsid w:val="00145E08"/>
    <w:rsid w:val="00146118"/>
    <w:rsid w:val="0015104B"/>
    <w:rsid w:val="0015187C"/>
    <w:rsid w:val="001521D3"/>
    <w:rsid w:val="00153DCA"/>
    <w:rsid w:val="00155072"/>
    <w:rsid w:val="00157407"/>
    <w:rsid w:val="00157DE5"/>
    <w:rsid w:val="00157ED3"/>
    <w:rsid w:val="001605B3"/>
    <w:rsid w:val="00160F9E"/>
    <w:rsid w:val="00161FFB"/>
    <w:rsid w:val="0016536D"/>
    <w:rsid w:val="001656E5"/>
    <w:rsid w:val="00165F23"/>
    <w:rsid w:val="0016641E"/>
    <w:rsid w:val="00171D28"/>
    <w:rsid w:val="00173CA6"/>
    <w:rsid w:val="00174F9B"/>
    <w:rsid w:val="00181349"/>
    <w:rsid w:val="001825A5"/>
    <w:rsid w:val="00182620"/>
    <w:rsid w:val="00182C8C"/>
    <w:rsid w:val="001857AB"/>
    <w:rsid w:val="0019200F"/>
    <w:rsid w:val="0019309D"/>
    <w:rsid w:val="001954BC"/>
    <w:rsid w:val="00195538"/>
    <w:rsid w:val="00195F32"/>
    <w:rsid w:val="00196D90"/>
    <w:rsid w:val="00197AF9"/>
    <w:rsid w:val="001A02E5"/>
    <w:rsid w:val="001A25B8"/>
    <w:rsid w:val="001A3210"/>
    <w:rsid w:val="001A4E22"/>
    <w:rsid w:val="001A5105"/>
    <w:rsid w:val="001A6612"/>
    <w:rsid w:val="001A71A1"/>
    <w:rsid w:val="001A7709"/>
    <w:rsid w:val="001A7B0C"/>
    <w:rsid w:val="001A7C53"/>
    <w:rsid w:val="001B00F7"/>
    <w:rsid w:val="001B0868"/>
    <w:rsid w:val="001B0CF1"/>
    <w:rsid w:val="001B0D04"/>
    <w:rsid w:val="001B2BAE"/>
    <w:rsid w:val="001B3A43"/>
    <w:rsid w:val="001B3A82"/>
    <w:rsid w:val="001B4670"/>
    <w:rsid w:val="001C1653"/>
    <w:rsid w:val="001C2583"/>
    <w:rsid w:val="001C3116"/>
    <w:rsid w:val="001C34F5"/>
    <w:rsid w:val="001C390D"/>
    <w:rsid w:val="001C3F04"/>
    <w:rsid w:val="001C4422"/>
    <w:rsid w:val="001C4498"/>
    <w:rsid w:val="001C5896"/>
    <w:rsid w:val="001C7779"/>
    <w:rsid w:val="001D043D"/>
    <w:rsid w:val="001D0DFB"/>
    <w:rsid w:val="001D22F6"/>
    <w:rsid w:val="001D29B6"/>
    <w:rsid w:val="001D33B0"/>
    <w:rsid w:val="001D3511"/>
    <w:rsid w:val="001D4491"/>
    <w:rsid w:val="001D59B0"/>
    <w:rsid w:val="001D63B9"/>
    <w:rsid w:val="001D67A0"/>
    <w:rsid w:val="001D7002"/>
    <w:rsid w:val="001D74C1"/>
    <w:rsid w:val="001D798D"/>
    <w:rsid w:val="001E0024"/>
    <w:rsid w:val="001E16F9"/>
    <w:rsid w:val="001E1A6B"/>
    <w:rsid w:val="001E32C0"/>
    <w:rsid w:val="001E4AA9"/>
    <w:rsid w:val="001E71EF"/>
    <w:rsid w:val="001F1B29"/>
    <w:rsid w:val="001F2C0F"/>
    <w:rsid w:val="001F47F9"/>
    <w:rsid w:val="001F5798"/>
    <w:rsid w:val="00203224"/>
    <w:rsid w:val="002053BB"/>
    <w:rsid w:val="00206EBC"/>
    <w:rsid w:val="00210969"/>
    <w:rsid w:val="00210F88"/>
    <w:rsid w:val="00211D0A"/>
    <w:rsid w:val="002133B1"/>
    <w:rsid w:val="00216893"/>
    <w:rsid w:val="0021754C"/>
    <w:rsid w:val="002218A2"/>
    <w:rsid w:val="00221C50"/>
    <w:rsid w:val="0022307D"/>
    <w:rsid w:val="00223089"/>
    <w:rsid w:val="002236CB"/>
    <w:rsid w:val="00223748"/>
    <w:rsid w:val="00225909"/>
    <w:rsid w:val="00225A66"/>
    <w:rsid w:val="00226BD7"/>
    <w:rsid w:val="0022797B"/>
    <w:rsid w:val="002279F5"/>
    <w:rsid w:val="00230AD2"/>
    <w:rsid w:val="002322E2"/>
    <w:rsid w:val="0023354C"/>
    <w:rsid w:val="00233C38"/>
    <w:rsid w:val="00235AE7"/>
    <w:rsid w:val="002379F4"/>
    <w:rsid w:val="0024050C"/>
    <w:rsid w:val="00240761"/>
    <w:rsid w:val="00242846"/>
    <w:rsid w:val="00243DB4"/>
    <w:rsid w:val="002462FE"/>
    <w:rsid w:val="00247946"/>
    <w:rsid w:val="002513B0"/>
    <w:rsid w:val="00251F86"/>
    <w:rsid w:val="002527FE"/>
    <w:rsid w:val="002539C2"/>
    <w:rsid w:val="002562B9"/>
    <w:rsid w:val="002615BE"/>
    <w:rsid w:val="00264EA2"/>
    <w:rsid w:val="00265611"/>
    <w:rsid w:val="00265B7A"/>
    <w:rsid w:val="00265F39"/>
    <w:rsid w:val="00266657"/>
    <w:rsid w:val="002705D6"/>
    <w:rsid w:val="00270EE6"/>
    <w:rsid w:val="0027133E"/>
    <w:rsid w:val="0027271E"/>
    <w:rsid w:val="00275358"/>
    <w:rsid w:val="0028056E"/>
    <w:rsid w:val="00281CB9"/>
    <w:rsid w:val="00281E55"/>
    <w:rsid w:val="00282E20"/>
    <w:rsid w:val="00283285"/>
    <w:rsid w:val="00283C35"/>
    <w:rsid w:val="002863F2"/>
    <w:rsid w:val="002866E9"/>
    <w:rsid w:val="00287C09"/>
    <w:rsid w:val="002913EF"/>
    <w:rsid w:val="002927D8"/>
    <w:rsid w:val="0029579E"/>
    <w:rsid w:val="00296F06"/>
    <w:rsid w:val="002A00FE"/>
    <w:rsid w:val="002A01A8"/>
    <w:rsid w:val="002A032D"/>
    <w:rsid w:val="002A08F2"/>
    <w:rsid w:val="002A1189"/>
    <w:rsid w:val="002A2A65"/>
    <w:rsid w:val="002A2C8A"/>
    <w:rsid w:val="002A48B6"/>
    <w:rsid w:val="002A525D"/>
    <w:rsid w:val="002A6230"/>
    <w:rsid w:val="002A6A48"/>
    <w:rsid w:val="002A758A"/>
    <w:rsid w:val="002A7833"/>
    <w:rsid w:val="002A7C7B"/>
    <w:rsid w:val="002B12BF"/>
    <w:rsid w:val="002B1DAC"/>
    <w:rsid w:val="002B3038"/>
    <w:rsid w:val="002B4AC1"/>
    <w:rsid w:val="002B5459"/>
    <w:rsid w:val="002B5A85"/>
    <w:rsid w:val="002B6ED2"/>
    <w:rsid w:val="002B7A4A"/>
    <w:rsid w:val="002C05C2"/>
    <w:rsid w:val="002C1BBC"/>
    <w:rsid w:val="002C20C7"/>
    <w:rsid w:val="002C31C6"/>
    <w:rsid w:val="002C540D"/>
    <w:rsid w:val="002C5481"/>
    <w:rsid w:val="002C7E2C"/>
    <w:rsid w:val="002D2E54"/>
    <w:rsid w:val="002D37F3"/>
    <w:rsid w:val="002D4211"/>
    <w:rsid w:val="002D4369"/>
    <w:rsid w:val="002D4F23"/>
    <w:rsid w:val="002D6452"/>
    <w:rsid w:val="002D7150"/>
    <w:rsid w:val="002D7A40"/>
    <w:rsid w:val="002E0A26"/>
    <w:rsid w:val="002E16DD"/>
    <w:rsid w:val="002E2278"/>
    <w:rsid w:val="002E3074"/>
    <w:rsid w:val="002E43B6"/>
    <w:rsid w:val="002E6C9E"/>
    <w:rsid w:val="002F03AC"/>
    <w:rsid w:val="002F3356"/>
    <w:rsid w:val="002F33EF"/>
    <w:rsid w:val="002F42D0"/>
    <w:rsid w:val="002F6C7C"/>
    <w:rsid w:val="002F7F6A"/>
    <w:rsid w:val="003011D3"/>
    <w:rsid w:val="00301574"/>
    <w:rsid w:val="00301C78"/>
    <w:rsid w:val="00302664"/>
    <w:rsid w:val="0030398E"/>
    <w:rsid w:val="003049B7"/>
    <w:rsid w:val="003050D1"/>
    <w:rsid w:val="0030560F"/>
    <w:rsid w:val="00305A18"/>
    <w:rsid w:val="00307D8B"/>
    <w:rsid w:val="00310876"/>
    <w:rsid w:val="00312809"/>
    <w:rsid w:val="00315304"/>
    <w:rsid w:val="00316961"/>
    <w:rsid w:val="00317645"/>
    <w:rsid w:val="00317A3A"/>
    <w:rsid w:val="00317AE0"/>
    <w:rsid w:val="00320BE8"/>
    <w:rsid w:val="00323040"/>
    <w:rsid w:val="00323428"/>
    <w:rsid w:val="00324381"/>
    <w:rsid w:val="00326394"/>
    <w:rsid w:val="00330D5C"/>
    <w:rsid w:val="003317D3"/>
    <w:rsid w:val="00332718"/>
    <w:rsid w:val="003334AA"/>
    <w:rsid w:val="00333BD4"/>
    <w:rsid w:val="003362D8"/>
    <w:rsid w:val="0034173D"/>
    <w:rsid w:val="0034404B"/>
    <w:rsid w:val="003442D6"/>
    <w:rsid w:val="003442FE"/>
    <w:rsid w:val="003448B8"/>
    <w:rsid w:val="00345B0D"/>
    <w:rsid w:val="00345FBC"/>
    <w:rsid w:val="0034631C"/>
    <w:rsid w:val="00350096"/>
    <w:rsid w:val="0035489A"/>
    <w:rsid w:val="00354C69"/>
    <w:rsid w:val="00356D39"/>
    <w:rsid w:val="00357DF9"/>
    <w:rsid w:val="00360B30"/>
    <w:rsid w:val="003624F5"/>
    <w:rsid w:val="003638FD"/>
    <w:rsid w:val="00363D2E"/>
    <w:rsid w:val="003642C5"/>
    <w:rsid w:val="00364349"/>
    <w:rsid w:val="00364C61"/>
    <w:rsid w:val="0036553D"/>
    <w:rsid w:val="00370F00"/>
    <w:rsid w:val="00372A4E"/>
    <w:rsid w:val="00372A5D"/>
    <w:rsid w:val="00373398"/>
    <w:rsid w:val="00374838"/>
    <w:rsid w:val="00380854"/>
    <w:rsid w:val="00380D35"/>
    <w:rsid w:val="00381629"/>
    <w:rsid w:val="00384AEF"/>
    <w:rsid w:val="00385272"/>
    <w:rsid w:val="00385577"/>
    <w:rsid w:val="00385E71"/>
    <w:rsid w:val="00386277"/>
    <w:rsid w:val="00387CD5"/>
    <w:rsid w:val="0039049D"/>
    <w:rsid w:val="00390B08"/>
    <w:rsid w:val="0039100C"/>
    <w:rsid w:val="00392749"/>
    <w:rsid w:val="00392D10"/>
    <w:rsid w:val="00392D35"/>
    <w:rsid w:val="00393312"/>
    <w:rsid w:val="00393FF2"/>
    <w:rsid w:val="00394AC5"/>
    <w:rsid w:val="00394C4E"/>
    <w:rsid w:val="00396DB5"/>
    <w:rsid w:val="00397AAE"/>
    <w:rsid w:val="003A01AE"/>
    <w:rsid w:val="003A0E98"/>
    <w:rsid w:val="003A20A2"/>
    <w:rsid w:val="003A25DC"/>
    <w:rsid w:val="003A2860"/>
    <w:rsid w:val="003A28FF"/>
    <w:rsid w:val="003A2953"/>
    <w:rsid w:val="003A2CB7"/>
    <w:rsid w:val="003A3343"/>
    <w:rsid w:val="003A341D"/>
    <w:rsid w:val="003A3505"/>
    <w:rsid w:val="003A3DEC"/>
    <w:rsid w:val="003A6A43"/>
    <w:rsid w:val="003A6B60"/>
    <w:rsid w:val="003A6F7C"/>
    <w:rsid w:val="003B03F7"/>
    <w:rsid w:val="003B11F5"/>
    <w:rsid w:val="003B1680"/>
    <w:rsid w:val="003B1CC9"/>
    <w:rsid w:val="003B20B0"/>
    <w:rsid w:val="003B2D6F"/>
    <w:rsid w:val="003B494E"/>
    <w:rsid w:val="003B4F16"/>
    <w:rsid w:val="003B5828"/>
    <w:rsid w:val="003B607C"/>
    <w:rsid w:val="003B6119"/>
    <w:rsid w:val="003B68D5"/>
    <w:rsid w:val="003C1068"/>
    <w:rsid w:val="003C17D7"/>
    <w:rsid w:val="003C3618"/>
    <w:rsid w:val="003C38FF"/>
    <w:rsid w:val="003C51DF"/>
    <w:rsid w:val="003D1D87"/>
    <w:rsid w:val="003D3576"/>
    <w:rsid w:val="003D3655"/>
    <w:rsid w:val="003D3758"/>
    <w:rsid w:val="003D3C2A"/>
    <w:rsid w:val="003D3D1B"/>
    <w:rsid w:val="003D5012"/>
    <w:rsid w:val="003D5ABF"/>
    <w:rsid w:val="003D6407"/>
    <w:rsid w:val="003D6CAC"/>
    <w:rsid w:val="003D6D34"/>
    <w:rsid w:val="003D6EA9"/>
    <w:rsid w:val="003D776E"/>
    <w:rsid w:val="003D7834"/>
    <w:rsid w:val="003E00A1"/>
    <w:rsid w:val="003E045D"/>
    <w:rsid w:val="003E34E8"/>
    <w:rsid w:val="003E47B3"/>
    <w:rsid w:val="003E48FE"/>
    <w:rsid w:val="003E4FFF"/>
    <w:rsid w:val="003E50DF"/>
    <w:rsid w:val="003E556C"/>
    <w:rsid w:val="003E5E71"/>
    <w:rsid w:val="003E6F45"/>
    <w:rsid w:val="003E7124"/>
    <w:rsid w:val="003E75E6"/>
    <w:rsid w:val="003F261C"/>
    <w:rsid w:val="003F2C00"/>
    <w:rsid w:val="003F3B03"/>
    <w:rsid w:val="003F5128"/>
    <w:rsid w:val="003F57D4"/>
    <w:rsid w:val="003F5ADD"/>
    <w:rsid w:val="003F5D20"/>
    <w:rsid w:val="003F7B97"/>
    <w:rsid w:val="004003A3"/>
    <w:rsid w:val="004004D1"/>
    <w:rsid w:val="00403D08"/>
    <w:rsid w:val="00404C37"/>
    <w:rsid w:val="00404E19"/>
    <w:rsid w:val="0040569C"/>
    <w:rsid w:val="0040587D"/>
    <w:rsid w:val="00405B75"/>
    <w:rsid w:val="00405E78"/>
    <w:rsid w:val="004072B1"/>
    <w:rsid w:val="00410149"/>
    <w:rsid w:val="004101AD"/>
    <w:rsid w:val="00410B9E"/>
    <w:rsid w:val="00411AD4"/>
    <w:rsid w:val="004134B8"/>
    <w:rsid w:val="00413A3E"/>
    <w:rsid w:val="00414065"/>
    <w:rsid w:val="00417B08"/>
    <w:rsid w:val="004200CC"/>
    <w:rsid w:val="00420D87"/>
    <w:rsid w:val="0042126B"/>
    <w:rsid w:val="004222AE"/>
    <w:rsid w:val="00422A83"/>
    <w:rsid w:val="00422D21"/>
    <w:rsid w:val="00423045"/>
    <w:rsid w:val="00424E14"/>
    <w:rsid w:val="00425355"/>
    <w:rsid w:val="004257F5"/>
    <w:rsid w:val="00425B5D"/>
    <w:rsid w:val="004267D9"/>
    <w:rsid w:val="00427529"/>
    <w:rsid w:val="0042784C"/>
    <w:rsid w:val="00430882"/>
    <w:rsid w:val="00432E1C"/>
    <w:rsid w:val="00435146"/>
    <w:rsid w:val="00437C4F"/>
    <w:rsid w:val="004400A6"/>
    <w:rsid w:val="00440FA3"/>
    <w:rsid w:val="004456B5"/>
    <w:rsid w:val="004510F4"/>
    <w:rsid w:val="004527B4"/>
    <w:rsid w:val="00453BC2"/>
    <w:rsid w:val="004548C7"/>
    <w:rsid w:val="00455463"/>
    <w:rsid w:val="00455AE0"/>
    <w:rsid w:val="00455B5D"/>
    <w:rsid w:val="00455F34"/>
    <w:rsid w:val="00456841"/>
    <w:rsid w:val="00456CB5"/>
    <w:rsid w:val="00457E8F"/>
    <w:rsid w:val="00460113"/>
    <w:rsid w:val="00460E86"/>
    <w:rsid w:val="004630F0"/>
    <w:rsid w:val="00463CB1"/>
    <w:rsid w:val="0046491C"/>
    <w:rsid w:val="00464C73"/>
    <w:rsid w:val="0046500C"/>
    <w:rsid w:val="0046517A"/>
    <w:rsid w:val="00466D79"/>
    <w:rsid w:val="004673C9"/>
    <w:rsid w:val="00470FF9"/>
    <w:rsid w:val="00471C34"/>
    <w:rsid w:val="004723E0"/>
    <w:rsid w:val="00472732"/>
    <w:rsid w:val="00475D41"/>
    <w:rsid w:val="00477645"/>
    <w:rsid w:val="00477665"/>
    <w:rsid w:val="004778BF"/>
    <w:rsid w:val="004812A3"/>
    <w:rsid w:val="004853D1"/>
    <w:rsid w:val="004862FF"/>
    <w:rsid w:val="00487E38"/>
    <w:rsid w:val="00490AC8"/>
    <w:rsid w:val="00490F34"/>
    <w:rsid w:val="00491102"/>
    <w:rsid w:val="00493F91"/>
    <w:rsid w:val="0049565A"/>
    <w:rsid w:val="0049611D"/>
    <w:rsid w:val="004963F5"/>
    <w:rsid w:val="004A0090"/>
    <w:rsid w:val="004A158C"/>
    <w:rsid w:val="004A18A2"/>
    <w:rsid w:val="004A42B9"/>
    <w:rsid w:val="004A6043"/>
    <w:rsid w:val="004A74CD"/>
    <w:rsid w:val="004A78AA"/>
    <w:rsid w:val="004B0ADF"/>
    <w:rsid w:val="004B1081"/>
    <w:rsid w:val="004B3234"/>
    <w:rsid w:val="004B327F"/>
    <w:rsid w:val="004B5BB7"/>
    <w:rsid w:val="004B5E76"/>
    <w:rsid w:val="004B6452"/>
    <w:rsid w:val="004B695A"/>
    <w:rsid w:val="004C08E0"/>
    <w:rsid w:val="004C1F88"/>
    <w:rsid w:val="004C250A"/>
    <w:rsid w:val="004C76F8"/>
    <w:rsid w:val="004C7AF8"/>
    <w:rsid w:val="004D0BD2"/>
    <w:rsid w:val="004D2A55"/>
    <w:rsid w:val="004D36AE"/>
    <w:rsid w:val="004D4008"/>
    <w:rsid w:val="004D48B7"/>
    <w:rsid w:val="004D4AC1"/>
    <w:rsid w:val="004D60EB"/>
    <w:rsid w:val="004D63B4"/>
    <w:rsid w:val="004D7237"/>
    <w:rsid w:val="004D7C4A"/>
    <w:rsid w:val="004E06EB"/>
    <w:rsid w:val="004E1489"/>
    <w:rsid w:val="004E1C4E"/>
    <w:rsid w:val="004E2E48"/>
    <w:rsid w:val="004E3577"/>
    <w:rsid w:val="004E3946"/>
    <w:rsid w:val="004E3A1E"/>
    <w:rsid w:val="004E45F9"/>
    <w:rsid w:val="004E5B27"/>
    <w:rsid w:val="004E5C36"/>
    <w:rsid w:val="004E5F70"/>
    <w:rsid w:val="004E6CB6"/>
    <w:rsid w:val="004E7EDE"/>
    <w:rsid w:val="004F23D8"/>
    <w:rsid w:val="004F2964"/>
    <w:rsid w:val="004F2E5A"/>
    <w:rsid w:val="004F4B82"/>
    <w:rsid w:val="004F4EC3"/>
    <w:rsid w:val="004F59D0"/>
    <w:rsid w:val="004F5D8F"/>
    <w:rsid w:val="004F64EC"/>
    <w:rsid w:val="004F6C19"/>
    <w:rsid w:val="004F74AF"/>
    <w:rsid w:val="004F7F8A"/>
    <w:rsid w:val="0050109F"/>
    <w:rsid w:val="0050246D"/>
    <w:rsid w:val="00503603"/>
    <w:rsid w:val="00503B67"/>
    <w:rsid w:val="0050422B"/>
    <w:rsid w:val="0050487C"/>
    <w:rsid w:val="00504E9E"/>
    <w:rsid w:val="0050505F"/>
    <w:rsid w:val="005057D6"/>
    <w:rsid w:val="00507C04"/>
    <w:rsid w:val="00510302"/>
    <w:rsid w:val="00510CA8"/>
    <w:rsid w:val="00512C9D"/>
    <w:rsid w:val="00512FFA"/>
    <w:rsid w:val="00513BF0"/>
    <w:rsid w:val="005142B2"/>
    <w:rsid w:val="005156EA"/>
    <w:rsid w:val="00515E16"/>
    <w:rsid w:val="00515FF8"/>
    <w:rsid w:val="00516EC8"/>
    <w:rsid w:val="0052031A"/>
    <w:rsid w:val="005221C8"/>
    <w:rsid w:val="0052224F"/>
    <w:rsid w:val="00522AD7"/>
    <w:rsid w:val="00523C31"/>
    <w:rsid w:val="00523CE9"/>
    <w:rsid w:val="0052407C"/>
    <w:rsid w:val="0052458F"/>
    <w:rsid w:val="00525243"/>
    <w:rsid w:val="0052766A"/>
    <w:rsid w:val="00530C1E"/>
    <w:rsid w:val="0053118C"/>
    <w:rsid w:val="0053223D"/>
    <w:rsid w:val="00533EF0"/>
    <w:rsid w:val="00535D7C"/>
    <w:rsid w:val="005362FA"/>
    <w:rsid w:val="005370C7"/>
    <w:rsid w:val="00540C57"/>
    <w:rsid w:val="00543867"/>
    <w:rsid w:val="005438C3"/>
    <w:rsid w:val="00544781"/>
    <w:rsid w:val="00547EA9"/>
    <w:rsid w:val="0055017E"/>
    <w:rsid w:val="005510D8"/>
    <w:rsid w:val="0055139D"/>
    <w:rsid w:val="00552489"/>
    <w:rsid w:val="00552F87"/>
    <w:rsid w:val="0055329D"/>
    <w:rsid w:val="00554E20"/>
    <w:rsid w:val="005565AF"/>
    <w:rsid w:val="005573F3"/>
    <w:rsid w:val="00557E96"/>
    <w:rsid w:val="00560232"/>
    <w:rsid w:val="005607C8"/>
    <w:rsid w:val="00560E89"/>
    <w:rsid w:val="00561CE9"/>
    <w:rsid w:val="00562E8A"/>
    <w:rsid w:val="00563C1D"/>
    <w:rsid w:val="0056487B"/>
    <w:rsid w:val="005660B0"/>
    <w:rsid w:val="00566C07"/>
    <w:rsid w:val="00567C76"/>
    <w:rsid w:val="00567DF8"/>
    <w:rsid w:val="005705B9"/>
    <w:rsid w:val="005705DD"/>
    <w:rsid w:val="00572097"/>
    <w:rsid w:val="00573B54"/>
    <w:rsid w:val="00573D97"/>
    <w:rsid w:val="00575FD2"/>
    <w:rsid w:val="00576EEA"/>
    <w:rsid w:val="00576FB4"/>
    <w:rsid w:val="0057724D"/>
    <w:rsid w:val="0057750D"/>
    <w:rsid w:val="00580881"/>
    <w:rsid w:val="00580F19"/>
    <w:rsid w:val="00581318"/>
    <w:rsid w:val="00581CCD"/>
    <w:rsid w:val="00583026"/>
    <w:rsid w:val="005831BA"/>
    <w:rsid w:val="005858DC"/>
    <w:rsid w:val="00586355"/>
    <w:rsid w:val="0059129B"/>
    <w:rsid w:val="005926F1"/>
    <w:rsid w:val="00593448"/>
    <w:rsid w:val="00594F35"/>
    <w:rsid w:val="0059578B"/>
    <w:rsid w:val="005957B5"/>
    <w:rsid w:val="00597B7A"/>
    <w:rsid w:val="005A0531"/>
    <w:rsid w:val="005A0BDE"/>
    <w:rsid w:val="005A0FC7"/>
    <w:rsid w:val="005A19D2"/>
    <w:rsid w:val="005A3017"/>
    <w:rsid w:val="005A395A"/>
    <w:rsid w:val="005A47D5"/>
    <w:rsid w:val="005A4A10"/>
    <w:rsid w:val="005A6491"/>
    <w:rsid w:val="005A7449"/>
    <w:rsid w:val="005B08FA"/>
    <w:rsid w:val="005B207E"/>
    <w:rsid w:val="005B2EE1"/>
    <w:rsid w:val="005B3DCE"/>
    <w:rsid w:val="005B7F97"/>
    <w:rsid w:val="005C2AC9"/>
    <w:rsid w:val="005C4EF4"/>
    <w:rsid w:val="005C614A"/>
    <w:rsid w:val="005C65E5"/>
    <w:rsid w:val="005D00EF"/>
    <w:rsid w:val="005D082E"/>
    <w:rsid w:val="005D2C79"/>
    <w:rsid w:val="005D3425"/>
    <w:rsid w:val="005D3FBE"/>
    <w:rsid w:val="005D4705"/>
    <w:rsid w:val="005D659E"/>
    <w:rsid w:val="005D71B8"/>
    <w:rsid w:val="005D7FA4"/>
    <w:rsid w:val="005E1041"/>
    <w:rsid w:val="005E1F41"/>
    <w:rsid w:val="005E37F8"/>
    <w:rsid w:val="005E431D"/>
    <w:rsid w:val="005E4FBA"/>
    <w:rsid w:val="005E7243"/>
    <w:rsid w:val="005E783A"/>
    <w:rsid w:val="005E7C11"/>
    <w:rsid w:val="005E7CB8"/>
    <w:rsid w:val="005F1573"/>
    <w:rsid w:val="005F1AF6"/>
    <w:rsid w:val="005F3097"/>
    <w:rsid w:val="005F3969"/>
    <w:rsid w:val="005F3FB7"/>
    <w:rsid w:val="005F5B13"/>
    <w:rsid w:val="005F5F8E"/>
    <w:rsid w:val="005F6CE7"/>
    <w:rsid w:val="00602474"/>
    <w:rsid w:val="006034EE"/>
    <w:rsid w:val="006040BE"/>
    <w:rsid w:val="00604D9D"/>
    <w:rsid w:val="00605DEF"/>
    <w:rsid w:val="00605F11"/>
    <w:rsid w:val="00607A62"/>
    <w:rsid w:val="006102DD"/>
    <w:rsid w:val="0061075B"/>
    <w:rsid w:val="00610BDD"/>
    <w:rsid w:val="006116FC"/>
    <w:rsid w:val="00612570"/>
    <w:rsid w:val="00613E69"/>
    <w:rsid w:val="00614212"/>
    <w:rsid w:val="0061754F"/>
    <w:rsid w:val="00622408"/>
    <w:rsid w:val="00622D6F"/>
    <w:rsid w:val="006241A2"/>
    <w:rsid w:val="0062496B"/>
    <w:rsid w:val="00625561"/>
    <w:rsid w:val="0062667A"/>
    <w:rsid w:val="00626C7B"/>
    <w:rsid w:val="00627C52"/>
    <w:rsid w:val="006318B6"/>
    <w:rsid w:val="00631FBB"/>
    <w:rsid w:val="006339D1"/>
    <w:rsid w:val="006340A1"/>
    <w:rsid w:val="006372BE"/>
    <w:rsid w:val="0063756A"/>
    <w:rsid w:val="00637F98"/>
    <w:rsid w:val="006416B1"/>
    <w:rsid w:val="006416F4"/>
    <w:rsid w:val="00641E77"/>
    <w:rsid w:val="006421F0"/>
    <w:rsid w:val="006426BF"/>
    <w:rsid w:val="006440F9"/>
    <w:rsid w:val="00647A9A"/>
    <w:rsid w:val="006526B4"/>
    <w:rsid w:val="006532E3"/>
    <w:rsid w:val="00653B3C"/>
    <w:rsid w:val="00654719"/>
    <w:rsid w:val="006563D6"/>
    <w:rsid w:val="00656EDF"/>
    <w:rsid w:val="0065749D"/>
    <w:rsid w:val="006575F4"/>
    <w:rsid w:val="00662645"/>
    <w:rsid w:val="0066331D"/>
    <w:rsid w:val="00663EC8"/>
    <w:rsid w:val="00664962"/>
    <w:rsid w:val="00666ED3"/>
    <w:rsid w:val="0066736E"/>
    <w:rsid w:val="00667ECA"/>
    <w:rsid w:val="00670B81"/>
    <w:rsid w:val="00673A6F"/>
    <w:rsid w:val="006741B6"/>
    <w:rsid w:val="00674DB6"/>
    <w:rsid w:val="0067516A"/>
    <w:rsid w:val="006822BA"/>
    <w:rsid w:val="00682EAE"/>
    <w:rsid w:val="00683C76"/>
    <w:rsid w:val="00685D20"/>
    <w:rsid w:val="00686227"/>
    <w:rsid w:val="006902F3"/>
    <w:rsid w:val="00690341"/>
    <w:rsid w:val="00692987"/>
    <w:rsid w:val="00692ABB"/>
    <w:rsid w:val="00693D28"/>
    <w:rsid w:val="00694CF8"/>
    <w:rsid w:val="00695372"/>
    <w:rsid w:val="00695BA0"/>
    <w:rsid w:val="00696781"/>
    <w:rsid w:val="00697A5C"/>
    <w:rsid w:val="006A0C0A"/>
    <w:rsid w:val="006A424B"/>
    <w:rsid w:val="006A5EC4"/>
    <w:rsid w:val="006A614F"/>
    <w:rsid w:val="006A6D67"/>
    <w:rsid w:val="006B0FC1"/>
    <w:rsid w:val="006B2133"/>
    <w:rsid w:val="006B22C3"/>
    <w:rsid w:val="006B29BF"/>
    <w:rsid w:val="006B5EE7"/>
    <w:rsid w:val="006B7567"/>
    <w:rsid w:val="006B7BEA"/>
    <w:rsid w:val="006C1C09"/>
    <w:rsid w:val="006C229F"/>
    <w:rsid w:val="006C2558"/>
    <w:rsid w:val="006C33A5"/>
    <w:rsid w:val="006C4204"/>
    <w:rsid w:val="006C5018"/>
    <w:rsid w:val="006C58F1"/>
    <w:rsid w:val="006C7F9B"/>
    <w:rsid w:val="006D1BC2"/>
    <w:rsid w:val="006D1DE5"/>
    <w:rsid w:val="006D2476"/>
    <w:rsid w:val="006D2977"/>
    <w:rsid w:val="006D2A2D"/>
    <w:rsid w:val="006D4DDD"/>
    <w:rsid w:val="006D511B"/>
    <w:rsid w:val="006D6EF5"/>
    <w:rsid w:val="006D6FDB"/>
    <w:rsid w:val="006E0401"/>
    <w:rsid w:val="006E07A9"/>
    <w:rsid w:val="006E17BB"/>
    <w:rsid w:val="006E2347"/>
    <w:rsid w:val="006E2C07"/>
    <w:rsid w:val="006E3975"/>
    <w:rsid w:val="006E46D5"/>
    <w:rsid w:val="006E4959"/>
    <w:rsid w:val="006E4BC5"/>
    <w:rsid w:val="006E57DF"/>
    <w:rsid w:val="006E72DA"/>
    <w:rsid w:val="006F0775"/>
    <w:rsid w:val="006F2B00"/>
    <w:rsid w:val="006F2FFC"/>
    <w:rsid w:val="006F3772"/>
    <w:rsid w:val="006F3F33"/>
    <w:rsid w:val="006F41BE"/>
    <w:rsid w:val="006F43CE"/>
    <w:rsid w:val="006F45AE"/>
    <w:rsid w:val="006F4E9B"/>
    <w:rsid w:val="006F5EE3"/>
    <w:rsid w:val="006F6B49"/>
    <w:rsid w:val="006F6F59"/>
    <w:rsid w:val="00701186"/>
    <w:rsid w:val="007018CB"/>
    <w:rsid w:val="007022F5"/>
    <w:rsid w:val="0070231C"/>
    <w:rsid w:val="00703231"/>
    <w:rsid w:val="007034F7"/>
    <w:rsid w:val="00705C96"/>
    <w:rsid w:val="0071357A"/>
    <w:rsid w:val="0071359E"/>
    <w:rsid w:val="00713E6E"/>
    <w:rsid w:val="00714526"/>
    <w:rsid w:val="007146D2"/>
    <w:rsid w:val="007150D2"/>
    <w:rsid w:val="00715EC8"/>
    <w:rsid w:val="00716205"/>
    <w:rsid w:val="00717151"/>
    <w:rsid w:val="007205B6"/>
    <w:rsid w:val="00720CF2"/>
    <w:rsid w:val="00721F1A"/>
    <w:rsid w:val="007228DB"/>
    <w:rsid w:val="00722D0B"/>
    <w:rsid w:val="007245E2"/>
    <w:rsid w:val="00725E9E"/>
    <w:rsid w:val="00726DDF"/>
    <w:rsid w:val="00726F8B"/>
    <w:rsid w:val="00727D1B"/>
    <w:rsid w:val="00727E85"/>
    <w:rsid w:val="007333F4"/>
    <w:rsid w:val="007356F5"/>
    <w:rsid w:val="00736129"/>
    <w:rsid w:val="0073748A"/>
    <w:rsid w:val="00740AB5"/>
    <w:rsid w:val="00740B41"/>
    <w:rsid w:val="00742196"/>
    <w:rsid w:val="00742B1C"/>
    <w:rsid w:val="0074317A"/>
    <w:rsid w:val="00744B22"/>
    <w:rsid w:val="00744BF0"/>
    <w:rsid w:val="007450A2"/>
    <w:rsid w:val="007450B0"/>
    <w:rsid w:val="007455E1"/>
    <w:rsid w:val="00745CFE"/>
    <w:rsid w:val="007463FB"/>
    <w:rsid w:val="00750F5C"/>
    <w:rsid w:val="00751E29"/>
    <w:rsid w:val="00753A94"/>
    <w:rsid w:val="00753D7A"/>
    <w:rsid w:val="0075619B"/>
    <w:rsid w:val="00757144"/>
    <w:rsid w:val="007616CA"/>
    <w:rsid w:val="0076756E"/>
    <w:rsid w:val="007678AC"/>
    <w:rsid w:val="007700F1"/>
    <w:rsid w:val="00772A1E"/>
    <w:rsid w:val="00772EED"/>
    <w:rsid w:val="007736A0"/>
    <w:rsid w:val="00775338"/>
    <w:rsid w:val="00775B61"/>
    <w:rsid w:val="007801F3"/>
    <w:rsid w:val="007812D0"/>
    <w:rsid w:val="007815BA"/>
    <w:rsid w:val="00781882"/>
    <w:rsid w:val="00782413"/>
    <w:rsid w:val="0078306D"/>
    <w:rsid w:val="0078525E"/>
    <w:rsid w:val="00785BFD"/>
    <w:rsid w:val="00786EFE"/>
    <w:rsid w:val="00787ADB"/>
    <w:rsid w:val="007907A7"/>
    <w:rsid w:val="00790C1E"/>
    <w:rsid w:val="00790C91"/>
    <w:rsid w:val="00791AE5"/>
    <w:rsid w:val="007922D4"/>
    <w:rsid w:val="00792428"/>
    <w:rsid w:val="00792528"/>
    <w:rsid w:val="00792867"/>
    <w:rsid w:val="00793928"/>
    <w:rsid w:val="00794D5A"/>
    <w:rsid w:val="00795361"/>
    <w:rsid w:val="00796BDA"/>
    <w:rsid w:val="007972FD"/>
    <w:rsid w:val="007A0976"/>
    <w:rsid w:val="007A0DFD"/>
    <w:rsid w:val="007A2695"/>
    <w:rsid w:val="007A57F6"/>
    <w:rsid w:val="007A61EE"/>
    <w:rsid w:val="007B343C"/>
    <w:rsid w:val="007B575D"/>
    <w:rsid w:val="007B59CE"/>
    <w:rsid w:val="007B77E8"/>
    <w:rsid w:val="007B7BB8"/>
    <w:rsid w:val="007C1517"/>
    <w:rsid w:val="007C1C39"/>
    <w:rsid w:val="007C1C7C"/>
    <w:rsid w:val="007C21E6"/>
    <w:rsid w:val="007C29B8"/>
    <w:rsid w:val="007C328D"/>
    <w:rsid w:val="007C4069"/>
    <w:rsid w:val="007C5496"/>
    <w:rsid w:val="007C5EE3"/>
    <w:rsid w:val="007C5FA7"/>
    <w:rsid w:val="007C6178"/>
    <w:rsid w:val="007C65E5"/>
    <w:rsid w:val="007C6955"/>
    <w:rsid w:val="007C78A4"/>
    <w:rsid w:val="007D0C9A"/>
    <w:rsid w:val="007D48F1"/>
    <w:rsid w:val="007D4CDD"/>
    <w:rsid w:val="007D647E"/>
    <w:rsid w:val="007D6A51"/>
    <w:rsid w:val="007E0478"/>
    <w:rsid w:val="007E0882"/>
    <w:rsid w:val="007E0C55"/>
    <w:rsid w:val="007E0E44"/>
    <w:rsid w:val="007E1B7A"/>
    <w:rsid w:val="007E203A"/>
    <w:rsid w:val="007E44EE"/>
    <w:rsid w:val="007E4D38"/>
    <w:rsid w:val="007E4D5C"/>
    <w:rsid w:val="007E5480"/>
    <w:rsid w:val="007F0061"/>
    <w:rsid w:val="007F0208"/>
    <w:rsid w:val="007F0D0F"/>
    <w:rsid w:val="007F0D41"/>
    <w:rsid w:val="007F3169"/>
    <w:rsid w:val="007F31CC"/>
    <w:rsid w:val="007F4014"/>
    <w:rsid w:val="007F5EC3"/>
    <w:rsid w:val="007F65ED"/>
    <w:rsid w:val="007F6B13"/>
    <w:rsid w:val="008001A0"/>
    <w:rsid w:val="0080115B"/>
    <w:rsid w:val="00801BBA"/>
    <w:rsid w:val="00801BFA"/>
    <w:rsid w:val="00802B45"/>
    <w:rsid w:val="00802C57"/>
    <w:rsid w:val="0080330F"/>
    <w:rsid w:val="008037D1"/>
    <w:rsid w:val="00803B7C"/>
    <w:rsid w:val="00804E31"/>
    <w:rsid w:val="008055F8"/>
    <w:rsid w:val="0080658B"/>
    <w:rsid w:val="0080753B"/>
    <w:rsid w:val="00807DAC"/>
    <w:rsid w:val="008106D4"/>
    <w:rsid w:val="00810FC3"/>
    <w:rsid w:val="00812738"/>
    <w:rsid w:val="00813533"/>
    <w:rsid w:val="008147E2"/>
    <w:rsid w:val="00814E61"/>
    <w:rsid w:val="00814EE8"/>
    <w:rsid w:val="0081560F"/>
    <w:rsid w:val="00817998"/>
    <w:rsid w:val="00817D82"/>
    <w:rsid w:val="00822499"/>
    <w:rsid w:val="008230C3"/>
    <w:rsid w:val="008272B4"/>
    <w:rsid w:val="00827674"/>
    <w:rsid w:val="00830114"/>
    <w:rsid w:val="0083068D"/>
    <w:rsid w:val="00831FBF"/>
    <w:rsid w:val="00832023"/>
    <w:rsid w:val="00834310"/>
    <w:rsid w:val="008358DF"/>
    <w:rsid w:val="00835F05"/>
    <w:rsid w:val="008415D1"/>
    <w:rsid w:val="00842BF9"/>
    <w:rsid w:val="00842D18"/>
    <w:rsid w:val="0084321B"/>
    <w:rsid w:val="00843808"/>
    <w:rsid w:val="00846837"/>
    <w:rsid w:val="00846A1A"/>
    <w:rsid w:val="00851053"/>
    <w:rsid w:val="00851961"/>
    <w:rsid w:val="00854C4F"/>
    <w:rsid w:val="00855345"/>
    <w:rsid w:val="00857287"/>
    <w:rsid w:val="008601D5"/>
    <w:rsid w:val="00860C6F"/>
    <w:rsid w:val="00860DC2"/>
    <w:rsid w:val="008616CC"/>
    <w:rsid w:val="00862767"/>
    <w:rsid w:val="00864528"/>
    <w:rsid w:val="00864AFD"/>
    <w:rsid w:val="00865578"/>
    <w:rsid w:val="00865667"/>
    <w:rsid w:val="00865DFE"/>
    <w:rsid w:val="0086697E"/>
    <w:rsid w:val="008674D3"/>
    <w:rsid w:val="00867C17"/>
    <w:rsid w:val="008708DE"/>
    <w:rsid w:val="008729B0"/>
    <w:rsid w:val="00872DAD"/>
    <w:rsid w:val="00875417"/>
    <w:rsid w:val="00875A92"/>
    <w:rsid w:val="00875C71"/>
    <w:rsid w:val="008775A1"/>
    <w:rsid w:val="00881997"/>
    <w:rsid w:val="0088297D"/>
    <w:rsid w:val="0088369E"/>
    <w:rsid w:val="00884307"/>
    <w:rsid w:val="00884FE6"/>
    <w:rsid w:val="00885B98"/>
    <w:rsid w:val="00886B25"/>
    <w:rsid w:val="00887AA6"/>
    <w:rsid w:val="00891870"/>
    <w:rsid w:val="00892255"/>
    <w:rsid w:val="008940BC"/>
    <w:rsid w:val="00894759"/>
    <w:rsid w:val="008947E7"/>
    <w:rsid w:val="00894B60"/>
    <w:rsid w:val="008952B8"/>
    <w:rsid w:val="008A037A"/>
    <w:rsid w:val="008A14AB"/>
    <w:rsid w:val="008A191F"/>
    <w:rsid w:val="008A220A"/>
    <w:rsid w:val="008A262D"/>
    <w:rsid w:val="008A336A"/>
    <w:rsid w:val="008A3FF9"/>
    <w:rsid w:val="008A409A"/>
    <w:rsid w:val="008A47F7"/>
    <w:rsid w:val="008A51F1"/>
    <w:rsid w:val="008A53FD"/>
    <w:rsid w:val="008A6E79"/>
    <w:rsid w:val="008A706B"/>
    <w:rsid w:val="008A71AB"/>
    <w:rsid w:val="008A7504"/>
    <w:rsid w:val="008B0457"/>
    <w:rsid w:val="008B2834"/>
    <w:rsid w:val="008B3B44"/>
    <w:rsid w:val="008B42CE"/>
    <w:rsid w:val="008C047B"/>
    <w:rsid w:val="008C20F6"/>
    <w:rsid w:val="008C26DF"/>
    <w:rsid w:val="008C27B0"/>
    <w:rsid w:val="008C3940"/>
    <w:rsid w:val="008C40E3"/>
    <w:rsid w:val="008C52D0"/>
    <w:rsid w:val="008C59CD"/>
    <w:rsid w:val="008C64BF"/>
    <w:rsid w:val="008C69F5"/>
    <w:rsid w:val="008C7D18"/>
    <w:rsid w:val="008D0750"/>
    <w:rsid w:val="008D13A9"/>
    <w:rsid w:val="008D232C"/>
    <w:rsid w:val="008D363D"/>
    <w:rsid w:val="008D3A71"/>
    <w:rsid w:val="008D4E1A"/>
    <w:rsid w:val="008D5DDA"/>
    <w:rsid w:val="008D61D5"/>
    <w:rsid w:val="008D64F8"/>
    <w:rsid w:val="008D678C"/>
    <w:rsid w:val="008D6F3F"/>
    <w:rsid w:val="008D77DF"/>
    <w:rsid w:val="008E144B"/>
    <w:rsid w:val="008E33E2"/>
    <w:rsid w:val="008E4397"/>
    <w:rsid w:val="008E6367"/>
    <w:rsid w:val="008F00BA"/>
    <w:rsid w:val="008F0A7E"/>
    <w:rsid w:val="008F138C"/>
    <w:rsid w:val="008F282C"/>
    <w:rsid w:val="008F3ECF"/>
    <w:rsid w:val="008F41FF"/>
    <w:rsid w:val="008F4B31"/>
    <w:rsid w:val="008F59D9"/>
    <w:rsid w:val="008F6647"/>
    <w:rsid w:val="008F6E7B"/>
    <w:rsid w:val="008F75C4"/>
    <w:rsid w:val="0090052A"/>
    <w:rsid w:val="009026C4"/>
    <w:rsid w:val="009040FE"/>
    <w:rsid w:val="009045E4"/>
    <w:rsid w:val="0090482D"/>
    <w:rsid w:val="00904EBC"/>
    <w:rsid w:val="00904EC5"/>
    <w:rsid w:val="009051C4"/>
    <w:rsid w:val="00905978"/>
    <w:rsid w:val="00907973"/>
    <w:rsid w:val="0091042D"/>
    <w:rsid w:val="00910662"/>
    <w:rsid w:val="0091088A"/>
    <w:rsid w:val="00910BCF"/>
    <w:rsid w:val="00913298"/>
    <w:rsid w:val="00913D0A"/>
    <w:rsid w:val="00917481"/>
    <w:rsid w:val="0091781A"/>
    <w:rsid w:val="0092021A"/>
    <w:rsid w:val="009203B0"/>
    <w:rsid w:val="009203F3"/>
    <w:rsid w:val="00921018"/>
    <w:rsid w:val="00921D86"/>
    <w:rsid w:val="009224D0"/>
    <w:rsid w:val="00922625"/>
    <w:rsid w:val="00922EF5"/>
    <w:rsid w:val="0092369B"/>
    <w:rsid w:val="009319C7"/>
    <w:rsid w:val="0093241E"/>
    <w:rsid w:val="009327EE"/>
    <w:rsid w:val="00932801"/>
    <w:rsid w:val="009337B2"/>
    <w:rsid w:val="00935137"/>
    <w:rsid w:val="00941045"/>
    <w:rsid w:val="0094370C"/>
    <w:rsid w:val="009467B6"/>
    <w:rsid w:val="00946ADD"/>
    <w:rsid w:val="0095096E"/>
    <w:rsid w:val="009511FA"/>
    <w:rsid w:val="00951AA6"/>
    <w:rsid w:val="00953EF1"/>
    <w:rsid w:val="0095456D"/>
    <w:rsid w:val="00955F94"/>
    <w:rsid w:val="00957D19"/>
    <w:rsid w:val="00962660"/>
    <w:rsid w:val="009716FB"/>
    <w:rsid w:val="0097176C"/>
    <w:rsid w:val="00971E0E"/>
    <w:rsid w:val="00972085"/>
    <w:rsid w:val="009744E5"/>
    <w:rsid w:val="00974838"/>
    <w:rsid w:val="00975FBC"/>
    <w:rsid w:val="00976E8A"/>
    <w:rsid w:val="00980FD8"/>
    <w:rsid w:val="00981276"/>
    <w:rsid w:val="00981BC6"/>
    <w:rsid w:val="00982528"/>
    <w:rsid w:val="0098253C"/>
    <w:rsid w:val="009859BC"/>
    <w:rsid w:val="0098656B"/>
    <w:rsid w:val="00986AE7"/>
    <w:rsid w:val="00990361"/>
    <w:rsid w:val="00990CAD"/>
    <w:rsid w:val="00990E3C"/>
    <w:rsid w:val="00991197"/>
    <w:rsid w:val="00991926"/>
    <w:rsid w:val="00991C52"/>
    <w:rsid w:val="00991F6E"/>
    <w:rsid w:val="009934A1"/>
    <w:rsid w:val="00994408"/>
    <w:rsid w:val="00994AAA"/>
    <w:rsid w:val="00995075"/>
    <w:rsid w:val="00995C95"/>
    <w:rsid w:val="009963FC"/>
    <w:rsid w:val="0099765A"/>
    <w:rsid w:val="009A188E"/>
    <w:rsid w:val="009A23FD"/>
    <w:rsid w:val="009A45A6"/>
    <w:rsid w:val="009A64C2"/>
    <w:rsid w:val="009B2300"/>
    <w:rsid w:val="009B245D"/>
    <w:rsid w:val="009B6CDA"/>
    <w:rsid w:val="009B6FC2"/>
    <w:rsid w:val="009B7A2B"/>
    <w:rsid w:val="009B7DEB"/>
    <w:rsid w:val="009C074A"/>
    <w:rsid w:val="009C0DB7"/>
    <w:rsid w:val="009C23F6"/>
    <w:rsid w:val="009C36FA"/>
    <w:rsid w:val="009C3F1A"/>
    <w:rsid w:val="009C404C"/>
    <w:rsid w:val="009C4FDF"/>
    <w:rsid w:val="009D1CF1"/>
    <w:rsid w:val="009D1F68"/>
    <w:rsid w:val="009D3824"/>
    <w:rsid w:val="009D3FD6"/>
    <w:rsid w:val="009D4B5A"/>
    <w:rsid w:val="009D521F"/>
    <w:rsid w:val="009D6310"/>
    <w:rsid w:val="009E198C"/>
    <w:rsid w:val="009E39B8"/>
    <w:rsid w:val="009E3A95"/>
    <w:rsid w:val="009E415A"/>
    <w:rsid w:val="009E5012"/>
    <w:rsid w:val="009E5042"/>
    <w:rsid w:val="009E5F46"/>
    <w:rsid w:val="009E605B"/>
    <w:rsid w:val="009F0343"/>
    <w:rsid w:val="009F0946"/>
    <w:rsid w:val="009F16F5"/>
    <w:rsid w:val="009F2959"/>
    <w:rsid w:val="009F49D4"/>
    <w:rsid w:val="00A003AE"/>
    <w:rsid w:val="00A0186A"/>
    <w:rsid w:val="00A034CA"/>
    <w:rsid w:val="00A03F87"/>
    <w:rsid w:val="00A04294"/>
    <w:rsid w:val="00A05A4F"/>
    <w:rsid w:val="00A05DA8"/>
    <w:rsid w:val="00A1327D"/>
    <w:rsid w:val="00A13C9E"/>
    <w:rsid w:val="00A158ED"/>
    <w:rsid w:val="00A159FB"/>
    <w:rsid w:val="00A24037"/>
    <w:rsid w:val="00A249CC"/>
    <w:rsid w:val="00A24BBA"/>
    <w:rsid w:val="00A2594C"/>
    <w:rsid w:val="00A26226"/>
    <w:rsid w:val="00A32375"/>
    <w:rsid w:val="00A33AFE"/>
    <w:rsid w:val="00A36E67"/>
    <w:rsid w:val="00A439C4"/>
    <w:rsid w:val="00A4473B"/>
    <w:rsid w:val="00A45E44"/>
    <w:rsid w:val="00A47602"/>
    <w:rsid w:val="00A5028C"/>
    <w:rsid w:val="00A51645"/>
    <w:rsid w:val="00A52E69"/>
    <w:rsid w:val="00A53261"/>
    <w:rsid w:val="00A5555F"/>
    <w:rsid w:val="00A5620B"/>
    <w:rsid w:val="00A57C2A"/>
    <w:rsid w:val="00A57C6F"/>
    <w:rsid w:val="00A63ACB"/>
    <w:rsid w:val="00A661CA"/>
    <w:rsid w:val="00A672CC"/>
    <w:rsid w:val="00A674E5"/>
    <w:rsid w:val="00A70557"/>
    <w:rsid w:val="00A7100C"/>
    <w:rsid w:val="00A71A53"/>
    <w:rsid w:val="00A71D15"/>
    <w:rsid w:val="00A71FCC"/>
    <w:rsid w:val="00A73351"/>
    <w:rsid w:val="00A74017"/>
    <w:rsid w:val="00A7504F"/>
    <w:rsid w:val="00A754E3"/>
    <w:rsid w:val="00A755AF"/>
    <w:rsid w:val="00A75A7C"/>
    <w:rsid w:val="00A76980"/>
    <w:rsid w:val="00A76AD5"/>
    <w:rsid w:val="00A76EDF"/>
    <w:rsid w:val="00A771AE"/>
    <w:rsid w:val="00A77DD6"/>
    <w:rsid w:val="00A8061D"/>
    <w:rsid w:val="00A80F53"/>
    <w:rsid w:val="00A81073"/>
    <w:rsid w:val="00A84BDA"/>
    <w:rsid w:val="00A86331"/>
    <w:rsid w:val="00A86947"/>
    <w:rsid w:val="00A86A70"/>
    <w:rsid w:val="00A87232"/>
    <w:rsid w:val="00A90AA1"/>
    <w:rsid w:val="00A91437"/>
    <w:rsid w:val="00A937C1"/>
    <w:rsid w:val="00A93841"/>
    <w:rsid w:val="00A95099"/>
    <w:rsid w:val="00A95D68"/>
    <w:rsid w:val="00A96C74"/>
    <w:rsid w:val="00A96F49"/>
    <w:rsid w:val="00AA1125"/>
    <w:rsid w:val="00AA128E"/>
    <w:rsid w:val="00AA359B"/>
    <w:rsid w:val="00AA5105"/>
    <w:rsid w:val="00AA5768"/>
    <w:rsid w:val="00AA67DB"/>
    <w:rsid w:val="00AA798A"/>
    <w:rsid w:val="00AB0527"/>
    <w:rsid w:val="00AB1BEC"/>
    <w:rsid w:val="00AB55CB"/>
    <w:rsid w:val="00AB6AA7"/>
    <w:rsid w:val="00AB7E24"/>
    <w:rsid w:val="00AC0421"/>
    <w:rsid w:val="00AC1DED"/>
    <w:rsid w:val="00AC1F19"/>
    <w:rsid w:val="00AC3A44"/>
    <w:rsid w:val="00AC4C9A"/>
    <w:rsid w:val="00AC50E7"/>
    <w:rsid w:val="00AC5EED"/>
    <w:rsid w:val="00AC63C7"/>
    <w:rsid w:val="00AC778D"/>
    <w:rsid w:val="00AD0639"/>
    <w:rsid w:val="00AD1EF4"/>
    <w:rsid w:val="00AD2BAA"/>
    <w:rsid w:val="00AD47FE"/>
    <w:rsid w:val="00AD60AE"/>
    <w:rsid w:val="00AD786F"/>
    <w:rsid w:val="00AE2004"/>
    <w:rsid w:val="00AE2466"/>
    <w:rsid w:val="00AE3A41"/>
    <w:rsid w:val="00AE3CE0"/>
    <w:rsid w:val="00AE5532"/>
    <w:rsid w:val="00AE6A30"/>
    <w:rsid w:val="00AE6D6D"/>
    <w:rsid w:val="00AF0242"/>
    <w:rsid w:val="00AF0B7F"/>
    <w:rsid w:val="00AF2F7C"/>
    <w:rsid w:val="00AF32B7"/>
    <w:rsid w:val="00AF66C5"/>
    <w:rsid w:val="00B01C7A"/>
    <w:rsid w:val="00B01DC8"/>
    <w:rsid w:val="00B02CE0"/>
    <w:rsid w:val="00B03A47"/>
    <w:rsid w:val="00B0446A"/>
    <w:rsid w:val="00B048D3"/>
    <w:rsid w:val="00B04E72"/>
    <w:rsid w:val="00B0573B"/>
    <w:rsid w:val="00B05DC7"/>
    <w:rsid w:val="00B05F6C"/>
    <w:rsid w:val="00B07E4D"/>
    <w:rsid w:val="00B100B8"/>
    <w:rsid w:val="00B10982"/>
    <w:rsid w:val="00B11AE3"/>
    <w:rsid w:val="00B1340F"/>
    <w:rsid w:val="00B1513B"/>
    <w:rsid w:val="00B15ED0"/>
    <w:rsid w:val="00B20131"/>
    <w:rsid w:val="00B202A7"/>
    <w:rsid w:val="00B22FE2"/>
    <w:rsid w:val="00B23B20"/>
    <w:rsid w:val="00B244E3"/>
    <w:rsid w:val="00B248E6"/>
    <w:rsid w:val="00B24934"/>
    <w:rsid w:val="00B2537D"/>
    <w:rsid w:val="00B254B9"/>
    <w:rsid w:val="00B26D0C"/>
    <w:rsid w:val="00B27076"/>
    <w:rsid w:val="00B31459"/>
    <w:rsid w:val="00B339C8"/>
    <w:rsid w:val="00B34CB5"/>
    <w:rsid w:val="00B3577F"/>
    <w:rsid w:val="00B35937"/>
    <w:rsid w:val="00B3762A"/>
    <w:rsid w:val="00B41371"/>
    <w:rsid w:val="00B447FB"/>
    <w:rsid w:val="00B44906"/>
    <w:rsid w:val="00B44F41"/>
    <w:rsid w:val="00B4631E"/>
    <w:rsid w:val="00B4735D"/>
    <w:rsid w:val="00B47575"/>
    <w:rsid w:val="00B47634"/>
    <w:rsid w:val="00B47760"/>
    <w:rsid w:val="00B47920"/>
    <w:rsid w:val="00B50C50"/>
    <w:rsid w:val="00B52450"/>
    <w:rsid w:val="00B54AAE"/>
    <w:rsid w:val="00B56645"/>
    <w:rsid w:val="00B57724"/>
    <w:rsid w:val="00B60B28"/>
    <w:rsid w:val="00B62451"/>
    <w:rsid w:val="00B62E18"/>
    <w:rsid w:val="00B62EF0"/>
    <w:rsid w:val="00B631A2"/>
    <w:rsid w:val="00B64509"/>
    <w:rsid w:val="00B65A4E"/>
    <w:rsid w:val="00B66241"/>
    <w:rsid w:val="00B664E0"/>
    <w:rsid w:val="00B66E2D"/>
    <w:rsid w:val="00B67317"/>
    <w:rsid w:val="00B67C08"/>
    <w:rsid w:val="00B67CFF"/>
    <w:rsid w:val="00B70368"/>
    <w:rsid w:val="00B70655"/>
    <w:rsid w:val="00B726F1"/>
    <w:rsid w:val="00B728D8"/>
    <w:rsid w:val="00B74533"/>
    <w:rsid w:val="00B746FA"/>
    <w:rsid w:val="00B7492F"/>
    <w:rsid w:val="00B75456"/>
    <w:rsid w:val="00B75AA4"/>
    <w:rsid w:val="00B7613D"/>
    <w:rsid w:val="00B766D5"/>
    <w:rsid w:val="00B809E4"/>
    <w:rsid w:val="00B80C68"/>
    <w:rsid w:val="00B829D7"/>
    <w:rsid w:val="00B82F43"/>
    <w:rsid w:val="00B860DE"/>
    <w:rsid w:val="00B866CD"/>
    <w:rsid w:val="00B91C45"/>
    <w:rsid w:val="00B92972"/>
    <w:rsid w:val="00B940E8"/>
    <w:rsid w:val="00B953CD"/>
    <w:rsid w:val="00B9620A"/>
    <w:rsid w:val="00B967AC"/>
    <w:rsid w:val="00B967DF"/>
    <w:rsid w:val="00BA007E"/>
    <w:rsid w:val="00BA0542"/>
    <w:rsid w:val="00BA0A54"/>
    <w:rsid w:val="00BA0BAF"/>
    <w:rsid w:val="00BA161D"/>
    <w:rsid w:val="00BA2355"/>
    <w:rsid w:val="00BA2F00"/>
    <w:rsid w:val="00BA2F63"/>
    <w:rsid w:val="00BA3055"/>
    <w:rsid w:val="00BA38BA"/>
    <w:rsid w:val="00BA3ADF"/>
    <w:rsid w:val="00BA4077"/>
    <w:rsid w:val="00BA425A"/>
    <w:rsid w:val="00BA4B77"/>
    <w:rsid w:val="00BA5BDA"/>
    <w:rsid w:val="00BA6A45"/>
    <w:rsid w:val="00BA6DF1"/>
    <w:rsid w:val="00BB0D93"/>
    <w:rsid w:val="00BB1377"/>
    <w:rsid w:val="00BB16F9"/>
    <w:rsid w:val="00BB1F21"/>
    <w:rsid w:val="00BB313B"/>
    <w:rsid w:val="00BB31D2"/>
    <w:rsid w:val="00BB336E"/>
    <w:rsid w:val="00BB35C1"/>
    <w:rsid w:val="00BB3CDA"/>
    <w:rsid w:val="00BB41B2"/>
    <w:rsid w:val="00BB4F2C"/>
    <w:rsid w:val="00BB60BD"/>
    <w:rsid w:val="00BB65B4"/>
    <w:rsid w:val="00BB7E15"/>
    <w:rsid w:val="00BC08A4"/>
    <w:rsid w:val="00BC164C"/>
    <w:rsid w:val="00BC258F"/>
    <w:rsid w:val="00BC29E2"/>
    <w:rsid w:val="00BC3AEA"/>
    <w:rsid w:val="00BC41E1"/>
    <w:rsid w:val="00BC4FCE"/>
    <w:rsid w:val="00BC5B8D"/>
    <w:rsid w:val="00BC6FB1"/>
    <w:rsid w:val="00BC705E"/>
    <w:rsid w:val="00BD0462"/>
    <w:rsid w:val="00BD1445"/>
    <w:rsid w:val="00BD206F"/>
    <w:rsid w:val="00BD42B5"/>
    <w:rsid w:val="00BD47E3"/>
    <w:rsid w:val="00BD5835"/>
    <w:rsid w:val="00BD5A6F"/>
    <w:rsid w:val="00BD672C"/>
    <w:rsid w:val="00BD68F1"/>
    <w:rsid w:val="00BD768F"/>
    <w:rsid w:val="00BD7885"/>
    <w:rsid w:val="00BD791B"/>
    <w:rsid w:val="00BD7ACC"/>
    <w:rsid w:val="00BE00D4"/>
    <w:rsid w:val="00BE00EA"/>
    <w:rsid w:val="00BE1D0C"/>
    <w:rsid w:val="00BE2319"/>
    <w:rsid w:val="00BE3CD2"/>
    <w:rsid w:val="00BE4ADE"/>
    <w:rsid w:val="00BE4E7E"/>
    <w:rsid w:val="00BE510C"/>
    <w:rsid w:val="00BE621A"/>
    <w:rsid w:val="00BE7049"/>
    <w:rsid w:val="00BE73D8"/>
    <w:rsid w:val="00BE7829"/>
    <w:rsid w:val="00BE7B1B"/>
    <w:rsid w:val="00BE7E4C"/>
    <w:rsid w:val="00BF0EA1"/>
    <w:rsid w:val="00BF1732"/>
    <w:rsid w:val="00BF1A58"/>
    <w:rsid w:val="00BF28AE"/>
    <w:rsid w:val="00BF3EE1"/>
    <w:rsid w:val="00BF54F8"/>
    <w:rsid w:val="00BF6D01"/>
    <w:rsid w:val="00BF776D"/>
    <w:rsid w:val="00C000A0"/>
    <w:rsid w:val="00C01825"/>
    <w:rsid w:val="00C05EE1"/>
    <w:rsid w:val="00C1110F"/>
    <w:rsid w:val="00C13961"/>
    <w:rsid w:val="00C13ED8"/>
    <w:rsid w:val="00C15044"/>
    <w:rsid w:val="00C16575"/>
    <w:rsid w:val="00C17137"/>
    <w:rsid w:val="00C2198A"/>
    <w:rsid w:val="00C21B4C"/>
    <w:rsid w:val="00C21C91"/>
    <w:rsid w:val="00C23EE0"/>
    <w:rsid w:val="00C24A86"/>
    <w:rsid w:val="00C25AAA"/>
    <w:rsid w:val="00C27360"/>
    <w:rsid w:val="00C27B31"/>
    <w:rsid w:val="00C307D7"/>
    <w:rsid w:val="00C312A2"/>
    <w:rsid w:val="00C317D1"/>
    <w:rsid w:val="00C3200C"/>
    <w:rsid w:val="00C32914"/>
    <w:rsid w:val="00C32DB8"/>
    <w:rsid w:val="00C33BE8"/>
    <w:rsid w:val="00C35652"/>
    <w:rsid w:val="00C432CB"/>
    <w:rsid w:val="00C43A9F"/>
    <w:rsid w:val="00C44CC1"/>
    <w:rsid w:val="00C45DAD"/>
    <w:rsid w:val="00C46022"/>
    <w:rsid w:val="00C46253"/>
    <w:rsid w:val="00C464DF"/>
    <w:rsid w:val="00C50502"/>
    <w:rsid w:val="00C52990"/>
    <w:rsid w:val="00C57BE9"/>
    <w:rsid w:val="00C61EA0"/>
    <w:rsid w:val="00C62339"/>
    <w:rsid w:val="00C64432"/>
    <w:rsid w:val="00C64ABB"/>
    <w:rsid w:val="00C64F2D"/>
    <w:rsid w:val="00C652B3"/>
    <w:rsid w:val="00C678A7"/>
    <w:rsid w:val="00C70A97"/>
    <w:rsid w:val="00C70B83"/>
    <w:rsid w:val="00C72978"/>
    <w:rsid w:val="00C72F17"/>
    <w:rsid w:val="00C74EAA"/>
    <w:rsid w:val="00C76758"/>
    <w:rsid w:val="00C77771"/>
    <w:rsid w:val="00C8465E"/>
    <w:rsid w:val="00C86A54"/>
    <w:rsid w:val="00C9187A"/>
    <w:rsid w:val="00C947F5"/>
    <w:rsid w:val="00C95D28"/>
    <w:rsid w:val="00C964AD"/>
    <w:rsid w:val="00C97255"/>
    <w:rsid w:val="00C97797"/>
    <w:rsid w:val="00CA1153"/>
    <w:rsid w:val="00CA17D1"/>
    <w:rsid w:val="00CA1C7A"/>
    <w:rsid w:val="00CA250D"/>
    <w:rsid w:val="00CA27F9"/>
    <w:rsid w:val="00CA291C"/>
    <w:rsid w:val="00CA535E"/>
    <w:rsid w:val="00CA6CAC"/>
    <w:rsid w:val="00CA7FE7"/>
    <w:rsid w:val="00CB0470"/>
    <w:rsid w:val="00CB1193"/>
    <w:rsid w:val="00CB15BE"/>
    <w:rsid w:val="00CB1AB3"/>
    <w:rsid w:val="00CB2341"/>
    <w:rsid w:val="00CB246D"/>
    <w:rsid w:val="00CB3261"/>
    <w:rsid w:val="00CB3BCC"/>
    <w:rsid w:val="00CB3E62"/>
    <w:rsid w:val="00CB4361"/>
    <w:rsid w:val="00CB48DE"/>
    <w:rsid w:val="00CB4F9D"/>
    <w:rsid w:val="00CB52C8"/>
    <w:rsid w:val="00CB69CB"/>
    <w:rsid w:val="00CB75B2"/>
    <w:rsid w:val="00CB7B69"/>
    <w:rsid w:val="00CC0368"/>
    <w:rsid w:val="00CC0616"/>
    <w:rsid w:val="00CC135E"/>
    <w:rsid w:val="00CC15D0"/>
    <w:rsid w:val="00CC19F1"/>
    <w:rsid w:val="00CC2AB7"/>
    <w:rsid w:val="00CC2B2A"/>
    <w:rsid w:val="00CC2E42"/>
    <w:rsid w:val="00CC33A9"/>
    <w:rsid w:val="00CC3F7D"/>
    <w:rsid w:val="00CC496A"/>
    <w:rsid w:val="00CC4B00"/>
    <w:rsid w:val="00CC5343"/>
    <w:rsid w:val="00CC62CB"/>
    <w:rsid w:val="00CC6C1B"/>
    <w:rsid w:val="00CC75BD"/>
    <w:rsid w:val="00CC7F4D"/>
    <w:rsid w:val="00CD070E"/>
    <w:rsid w:val="00CD1DEA"/>
    <w:rsid w:val="00CD39D1"/>
    <w:rsid w:val="00CD438C"/>
    <w:rsid w:val="00CE1C6F"/>
    <w:rsid w:val="00CE28F0"/>
    <w:rsid w:val="00CE370B"/>
    <w:rsid w:val="00CE44C3"/>
    <w:rsid w:val="00CE4550"/>
    <w:rsid w:val="00CE5882"/>
    <w:rsid w:val="00CE61C2"/>
    <w:rsid w:val="00CE642D"/>
    <w:rsid w:val="00CE6BE8"/>
    <w:rsid w:val="00CE6DA2"/>
    <w:rsid w:val="00CE748D"/>
    <w:rsid w:val="00CE7780"/>
    <w:rsid w:val="00CE7BFD"/>
    <w:rsid w:val="00CF01D3"/>
    <w:rsid w:val="00CF0331"/>
    <w:rsid w:val="00CF114A"/>
    <w:rsid w:val="00CF1535"/>
    <w:rsid w:val="00CF167C"/>
    <w:rsid w:val="00CF1E98"/>
    <w:rsid w:val="00CF3345"/>
    <w:rsid w:val="00CF3494"/>
    <w:rsid w:val="00CF5111"/>
    <w:rsid w:val="00CF5311"/>
    <w:rsid w:val="00CF57B5"/>
    <w:rsid w:val="00D00142"/>
    <w:rsid w:val="00D0065C"/>
    <w:rsid w:val="00D01642"/>
    <w:rsid w:val="00D05ADD"/>
    <w:rsid w:val="00D05E23"/>
    <w:rsid w:val="00D1061C"/>
    <w:rsid w:val="00D12C5C"/>
    <w:rsid w:val="00D13854"/>
    <w:rsid w:val="00D138B1"/>
    <w:rsid w:val="00D14268"/>
    <w:rsid w:val="00D1448E"/>
    <w:rsid w:val="00D20FB9"/>
    <w:rsid w:val="00D22FF7"/>
    <w:rsid w:val="00D23373"/>
    <w:rsid w:val="00D235AA"/>
    <w:rsid w:val="00D236D7"/>
    <w:rsid w:val="00D23E0D"/>
    <w:rsid w:val="00D24337"/>
    <w:rsid w:val="00D2534D"/>
    <w:rsid w:val="00D25E9B"/>
    <w:rsid w:val="00D30332"/>
    <w:rsid w:val="00D32885"/>
    <w:rsid w:val="00D3295A"/>
    <w:rsid w:val="00D32D9E"/>
    <w:rsid w:val="00D402F9"/>
    <w:rsid w:val="00D437B8"/>
    <w:rsid w:val="00D44011"/>
    <w:rsid w:val="00D444C5"/>
    <w:rsid w:val="00D453D3"/>
    <w:rsid w:val="00D457C7"/>
    <w:rsid w:val="00D46CA5"/>
    <w:rsid w:val="00D475A3"/>
    <w:rsid w:val="00D47BAB"/>
    <w:rsid w:val="00D50140"/>
    <w:rsid w:val="00D52318"/>
    <w:rsid w:val="00D524E2"/>
    <w:rsid w:val="00D5260B"/>
    <w:rsid w:val="00D52C4D"/>
    <w:rsid w:val="00D5310C"/>
    <w:rsid w:val="00D5461D"/>
    <w:rsid w:val="00D552D5"/>
    <w:rsid w:val="00D5539F"/>
    <w:rsid w:val="00D55434"/>
    <w:rsid w:val="00D5548B"/>
    <w:rsid w:val="00D56294"/>
    <w:rsid w:val="00D5697F"/>
    <w:rsid w:val="00D57D9F"/>
    <w:rsid w:val="00D57FF6"/>
    <w:rsid w:val="00D606AB"/>
    <w:rsid w:val="00D61A97"/>
    <w:rsid w:val="00D63113"/>
    <w:rsid w:val="00D6472E"/>
    <w:rsid w:val="00D658F3"/>
    <w:rsid w:val="00D65C45"/>
    <w:rsid w:val="00D66A47"/>
    <w:rsid w:val="00D674A1"/>
    <w:rsid w:val="00D72452"/>
    <w:rsid w:val="00D73EFA"/>
    <w:rsid w:val="00D7628E"/>
    <w:rsid w:val="00D765C5"/>
    <w:rsid w:val="00D776FB"/>
    <w:rsid w:val="00D81EBA"/>
    <w:rsid w:val="00D845F4"/>
    <w:rsid w:val="00D859B0"/>
    <w:rsid w:val="00D91820"/>
    <w:rsid w:val="00D924EE"/>
    <w:rsid w:val="00D944D1"/>
    <w:rsid w:val="00D94BDF"/>
    <w:rsid w:val="00D95941"/>
    <w:rsid w:val="00D95E55"/>
    <w:rsid w:val="00D96906"/>
    <w:rsid w:val="00D97773"/>
    <w:rsid w:val="00DA06F5"/>
    <w:rsid w:val="00DA2526"/>
    <w:rsid w:val="00DA3974"/>
    <w:rsid w:val="00DA3BC1"/>
    <w:rsid w:val="00DA3C22"/>
    <w:rsid w:val="00DA3E19"/>
    <w:rsid w:val="00DA3E28"/>
    <w:rsid w:val="00DA3F60"/>
    <w:rsid w:val="00DA67BA"/>
    <w:rsid w:val="00DA6D5A"/>
    <w:rsid w:val="00DB0EBC"/>
    <w:rsid w:val="00DB1315"/>
    <w:rsid w:val="00DB13BC"/>
    <w:rsid w:val="00DB13D0"/>
    <w:rsid w:val="00DB221B"/>
    <w:rsid w:val="00DB2732"/>
    <w:rsid w:val="00DB27C5"/>
    <w:rsid w:val="00DB2C99"/>
    <w:rsid w:val="00DB3E51"/>
    <w:rsid w:val="00DB5C43"/>
    <w:rsid w:val="00DB6F72"/>
    <w:rsid w:val="00DC01F5"/>
    <w:rsid w:val="00DC0299"/>
    <w:rsid w:val="00DC1F1F"/>
    <w:rsid w:val="00DC2CFD"/>
    <w:rsid w:val="00DC3CDB"/>
    <w:rsid w:val="00DC4379"/>
    <w:rsid w:val="00DC5580"/>
    <w:rsid w:val="00DC6066"/>
    <w:rsid w:val="00DC713A"/>
    <w:rsid w:val="00DC7B9B"/>
    <w:rsid w:val="00DC7C07"/>
    <w:rsid w:val="00DC7ED0"/>
    <w:rsid w:val="00DD0086"/>
    <w:rsid w:val="00DD1437"/>
    <w:rsid w:val="00DD1456"/>
    <w:rsid w:val="00DD149D"/>
    <w:rsid w:val="00DD336D"/>
    <w:rsid w:val="00DD5D4D"/>
    <w:rsid w:val="00DD6B24"/>
    <w:rsid w:val="00DE2004"/>
    <w:rsid w:val="00DE2562"/>
    <w:rsid w:val="00DE2704"/>
    <w:rsid w:val="00DE426E"/>
    <w:rsid w:val="00DE4A76"/>
    <w:rsid w:val="00DE5489"/>
    <w:rsid w:val="00DE78BC"/>
    <w:rsid w:val="00DF013C"/>
    <w:rsid w:val="00DF214A"/>
    <w:rsid w:val="00DF2B03"/>
    <w:rsid w:val="00DF2B91"/>
    <w:rsid w:val="00DF60A9"/>
    <w:rsid w:val="00DF6F3A"/>
    <w:rsid w:val="00E001AC"/>
    <w:rsid w:val="00E01CB7"/>
    <w:rsid w:val="00E04615"/>
    <w:rsid w:val="00E064B0"/>
    <w:rsid w:val="00E11B5A"/>
    <w:rsid w:val="00E127FF"/>
    <w:rsid w:val="00E164B3"/>
    <w:rsid w:val="00E176C4"/>
    <w:rsid w:val="00E20E04"/>
    <w:rsid w:val="00E2109C"/>
    <w:rsid w:val="00E2346E"/>
    <w:rsid w:val="00E23CEF"/>
    <w:rsid w:val="00E252F6"/>
    <w:rsid w:val="00E259EC"/>
    <w:rsid w:val="00E25BCF"/>
    <w:rsid w:val="00E27FB6"/>
    <w:rsid w:val="00E30829"/>
    <w:rsid w:val="00E311B4"/>
    <w:rsid w:val="00E31330"/>
    <w:rsid w:val="00E31A15"/>
    <w:rsid w:val="00E32ED7"/>
    <w:rsid w:val="00E348AF"/>
    <w:rsid w:val="00E34D75"/>
    <w:rsid w:val="00E35752"/>
    <w:rsid w:val="00E3608F"/>
    <w:rsid w:val="00E40C91"/>
    <w:rsid w:val="00E41BEB"/>
    <w:rsid w:val="00E42F11"/>
    <w:rsid w:val="00E43394"/>
    <w:rsid w:val="00E44660"/>
    <w:rsid w:val="00E4486C"/>
    <w:rsid w:val="00E45BF0"/>
    <w:rsid w:val="00E471B4"/>
    <w:rsid w:val="00E538B5"/>
    <w:rsid w:val="00E54842"/>
    <w:rsid w:val="00E54B96"/>
    <w:rsid w:val="00E54BEE"/>
    <w:rsid w:val="00E5529B"/>
    <w:rsid w:val="00E55F3D"/>
    <w:rsid w:val="00E56D2C"/>
    <w:rsid w:val="00E57F62"/>
    <w:rsid w:val="00E60C7D"/>
    <w:rsid w:val="00E61073"/>
    <w:rsid w:val="00E61ACA"/>
    <w:rsid w:val="00E64060"/>
    <w:rsid w:val="00E6460B"/>
    <w:rsid w:val="00E677B6"/>
    <w:rsid w:val="00E704EB"/>
    <w:rsid w:val="00E70C02"/>
    <w:rsid w:val="00E7211E"/>
    <w:rsid w:val="00E73E92"/>
    <w:rsid w:val="00E74647"/>
    <w:rsid w:val="00E7683B"/>
    <w:rsid w:val="00E8013A"/>
    <w:rsid w:val="00E80CDA"/>
    <w:rsid w:val="00E8216A"/>
    <w:rsid w:val="00E8319F"/>
    <w:rsid w:val="00E83F4B"/>
    <w:rsid w:val="00E84523"/>
    <w:rsid w:val="00E855DE"/>
    <w:rsid w:val="00E86029"/>
    <w:rsid w:val="00E8723C"/>
    <w:rsid w:val="00E87843"/>
    <w:rsid w:val="00E91958"/>
    <w:rsid w:val="00E92769"/>
    <w:rsid w:val="00E92946"/>
    <w:rsid w:val="00E93E69"/>
    <w:rsid w:val="00E97533"/>
    <w:rsid w:val="00E9796D"/>
    <w:rsid w:val="00EA0BE3"/>
    <w:rsid w:val="00EA1467"/>
    <w:rsid w:val="00EA2BD7"/>
    <w:rsid w:val="00EA2F23"/>
    <w:rsid w:val="00EA4BD7"/>
    <w:rsid w:val="00EA561C"/>
    <w:rsid w:val="00EA7067"/>
    <w:rsid w:val="00EA76D0"/>
    <w:rsid w:val="00EA7C26"/>
    <w:rsid w:val="00EB0E25"/>
    <w:rsid w:val="00EB43E3"/>
    <w:rsid w:val="00EB4EA3"/>
    <w:rsid w:val="00EB5D1C"/>
    <w:rsid w:val="00EB5F05"/>
    <w:rsid w:val="00EC0892"/>
    <w:rsid w:val="00EC3846"/>
    <w:rsid w:val="00EC3CF3"/>
    <w:rsid w:val="00EC4F8D"/>
    <w:rsid w:val="00EC5433"/>
    <w:rsid w:val="00EC7528"/>
    <w:rsid w:val="00ED0549"/>
    <w:rsid w:val="00ED23E0"/>
    <w:rsid w:val="00ED41F8"/>
    <w:rsid w:val="00ED42B1"/>
    <w:rsid w:val="00ED448F"/>
    <w:rsid w:val="00ED4D41"/>
    <w:rsid w:val="00ED74D2"/>
    <w:rsid w:val="00EE0C2F"/>
    <w:rsid w:val="00EE1559"/>
    <w:rsid w:val="00EE1BC5"/>
    <w:rsid w:val="00EE3C43"/>
    <w:rsid w:val="00EE445E"/>
    <w:rsid w:val="00EE6103"/>
    <w:rsid w:val="00EE6184"/>
    <w:rsid w:val="00EE69B8"/>
    <w:rsid w:val="00EE7B35"/>
    <w:rsid w:val="00EF0946"/>
    <w:rsid w:val="00EF10FB"/>
    <w:rsid w:val="00EF15EA"/>
    <w:rsid w:val="00EF1DE4"/>
    <w:rsid w:val="00EF2AC1"/>
    <w:rsid w:val="00EF2B58"/>
    <w:rsid w:val="00EF2F71"/>
    <w:rsid w:val="00EF3B51"/>
    <w:rsid w:val="00EF4489"/>
    <w:rsid w:val="00EF4981"/>
    <w:rsid w:val="00EF510E"/>
    <w:rsid w:val="00EF5BE5"/>
    <w:rsid w:val="00EF656A"/>
    <w:rsid w:val="00EF6870"/>
    <w:rsid w:val="00EF7687"/>
    <w:rsid w:val="00EF7D29"/>
    <w:rsid w:val="00EF7D2D"/>
    <w:rsid w:val="00F00F52"/>
    <w:rsid w:val="00F0113C"/>
    <w:rsid w:val="00F01278"/>
    <w:rsid w:val="00F0180F"/>
    <w:rsid w:val="00F0289E"/>
    <w:rsid w:val="00F02F4E"/>
    <w:rsid w:val="00F02FDC"/>
    <w:rsid w:val="00F036A6"/>
    <w:rsid w:val="00F04BD9"/>
    <w:rsid w:val="00F0591E"/>
    <w:rsid w:val="00F05C04"/>
    <w:rsid w:val="00F07924"/>
    <w:rsid w:val="00F1025D"/>
    <w:rsid w:val="00F10536"/>
    <w:rsid w:val="00F10C16"/>
    <w:rsid w:val="00F124D4"/>
    <w:rsid w:val="00F12E75"/>
    <w:rsid w:val="00F14004"/>
    <w:rsid w:val="00F144E2"/>
    <w:rsid w:val="00F152CF"/>
    <w:rsid w:val="00F1612F"/>
    <w:rsid w:val="00F1769B"/>
    <w:rsid w:val="00F1788B"/>
    <w:rsid w:val="00F17CD1"/>
    <w:rsid w:val="00F20F68"/>
    <w:rsid w:val="00F219B6"/>
    <w:rsid w:val="00F21CD4"/>
    <w:rsid w:val="00F23A86"/>
    <w:rsid w:val="00F240A9"/>
    <w:rsid w:val="00F250B8"/>
    <w:rsid w:val="00F2563E"/>
    <w:rsid w:val="00F25E8B"/>
    <w:rsid w:val="00F25F64"/>
    <w:rsid w:val="00F27310"/>
    <w:rsid w:val="00F3061A"/>
    <w:rsid w:val="00F32284"/>
    <w:rsid w:val="00F35F8B"/>
    <w:rsid w:val="00F377F7"/>
    <w:rsid w:val="00F40B4D"/>
    <w:rsid w:val="00F40E8A"/>
    <w:rsid w:val="00F41D95"/>
    <w:rsid w:val="00F433A9"/>
    <w:rsid w:val="00F43A55"/>
    <w:rsid w:val="00F44788"/>
    <w:rsid w:val="00F46E58"/>
    <w:rsid w:val="00F47716"/>
    <w:rsid w:val="00F54CAB"/>
    <w:rsid w:val="00F5769D"/>
    <w:rsid w:val="00F606DB"/>
    <w:rsid w:val="00F608AF"/>
    <w:rsid w:val="00F618FC"/>
    <w:rsid w:val="00F61D13"/>
    <w:rsid w:val="00F624CD"/>
    <w:rsid w:val="00F62E20"/>
    <w:rsid w:val="00F64654"/>
    <w:rsid w:val="00F64D91"/>
    <w:rsid w:val="00F662D0"/>
    <w:rsid w:val="00F669C9"/>
    <w:rsid w:val="00F66A07"/>
    <w:rsid w:val="00F70212"/>
    <w:rsid w:val="00F70B7E"/>
    <w:rsid w:val="00F71062"/>
    <w:rsid w:val="00F74B53"/>
    <w:rsid w:val="00F74F6E"/>
    <w:rsid w:val="00F751A0"/>
    <w:rsid w:val="00F761EA"/>
    <w:rsid w:val="00F763B1"/>
    <w:rsid w:val="00F76A63"/>
    <w:rsid w:val="00F76FF9"/>
    <w:rsid w:val="00F77128"/>
    <w:rsid w:val="00F8043B"/>
    <w:rsid w:val="00F80866"/>
    <w:rsid w:val="00F83DF6"/>
    <w:rsid w:val="00F8425E"/>
    <w:rsid w:val="00F851AE"/>
    <w:rsid w:val="00F85421"/>
    <w:rsid w:val="00F855F9"/>
    <w:rsid w:val="00F85E52"/>
    <w:rsid w:val="00F86101"/>
    <w:rsid w:val="00F86785"/>
    <w:rsid w:val="00F875C5"/>
    <w:rsid w:val="00F91793"/>
    <w:rsid w:val="00F9362B"/>
    <w:rsid w:val="00F93B19"/>
    <w:rsid w:val="00F93E04"/>
    <w:rsid w:val="00F94B34"/>
    <w:rsid w:val="00F95E21"/>
    <w:rsid w:val="00FA002F"/>
    <w:rsid w:val="00FA053C"/>
    <w:rsid w:val="00FA069B"/>
    <w:rsid w:val="00FA20AB"/>
    <w:rsid w:val="00FA22B9"/>
    <w:rsid w:val="00FA2B9B"/>
    <w:rsid w:val="00FB08A8"/>
    <w:rsid w:val="00FB3877"/>
    <w:rsid w:val="00FB410E"/>
    <w:rsid w:val="00FB57CC"/>
    <w:rsid w:val="00FB6341"/>
    <w:rsid w:val="00FB64CA"/>
    <w:rsid w:val="00FB6670"/>
    <w:rsid w:val="00FB692F"/>
    <w:rsid w:val="00FB7231"/>
    <w:rsid w:val="00FC2221"/>
    <w:rsid w:val="00FC368F"/>
    <w:rsid w:val="00FC4030"/>
    <w:rsid w:val="00FC4BE9"/>
    <w:rsid w:val="00FC4F72"/>
    <w:rsid w:val="00FC58AE"/>
    <w:rsid w:val="00FC6DD6"/>
    <w:rsid w:val="00FD02F5"/>
    <w:rsid w:val="00FD077D"/>
    <w:rsid w:val="00FD0EBF"/>
    <w:rsid w:val="00FD2502"/>
    <w:rsid w:val="00FD54E0"/>
    <w:rsid w:val="00FD6D03"/>
    <w:rsid w:val="00FE458C"/>
    <w:rsid w:val="00FE6501"/>
    <w:rsid w:val="00FE6718"/>
    <w:rsid w:val="00FE6AB4"/>
    <w:rsid w:val="00FE76DB"/>
    <w:rsid w:val="00FE7AEE"/>
    <w:rsid w:val="00FF623D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C93ED"/>
  <w15:docId w15:val="{55B3F1A4-4FE3-4D45-ADEC-2B74F9071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5A18"/>
    <w:pPr>
      <w:spacing w:after="0" w:line="276" w:lineRule="auto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21C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70F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19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51E2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70F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05A1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5A18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Odstavecseseznamem">
    <w:name w:val="List Paragraph"/>
    <w:basedOn w:val="Normln"/>
    <w:uiPriority w:val="34"/>
    <w:qFormat/>
    <w:rsid w:val="00305A1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E78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78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78BC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78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78BC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B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BC"/>
    <w:rPr>
      <w:rFonts w:ascii="Segoe UI" w:hAnsi="Segoe UI" w:cs="Segoe UI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sid w:val="00F21CD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character" w:customStyle="1" w:styleId="Bodytext4">
    <w:name w:val="Body text (4)_"/>
    <w:basedOn w:val="Standardnpsmoodstavce"/>
    <w:link w:val="Bodytext40"/>
    <w:rsid w:val="005926F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Bodytext2">
    <w:name w:val="Body text (2)_"/>
    <w:basedOn w:val="Standardnpsmoodstavce"/>
    <w:link w:val="Bodytext20"/>
    <w:rsid w:val="005926F1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Heading3">
    <w:name w:val="Heading #3_"/>
    <w:basedOn w:val="Standardnpsmoodstavce"/>
    <w:link w:val="Heading30"/>
    <w:rsid w:val="005926F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5926F1"/>
    <w:pPr>
      <w:widowControl w:val="0"/>
      <w:shd w:val="clear" w:color="auto" w:fill="FFFFFF"/>
      <w:spacing w:before="480" w:line="234" w:lineRule="exact"/>
      <w:ind w:hanging="540"/>
    </w:pPr>
    <w:rPr>
      <w:rFonts w:ascii="Arial" w:eastAsia="Arial" w:hAnsi="Arial" w:cs="Arial"/>
      <w:b/>
      <w:bCs/>
      <w:sz w:val="21"/>
      <w:szCs w:val="21"/>
      <w:lang w:val="en-US"/>
    </w:rPr>
  </w:style>
  <w:style w:type="paragraph" w:customStyle="1" w:styleId="Bodytext20">
    <w:name w:val="Body text (2)"/>
    <w:basedOn w:val="Normln"/>
    <w:link w:val="Bodytext2"/>
    <w:rsid w:val="005926F1"/>
    <w:pPr>
      <w:widowControl w:val="0"/>
      <w:shd w:val="clear" w:color="auto" w:fill="FFFFFF"/>
      <w:spacing w:after="240" w:line="288" w:lineRule="exact"/>
      <w:ind w:hanging="560"/>
      <w:jc w:val="center"/>
    </w:pPr>
    <w:rPr>
      <w:rFonts w:ascii="Arial" w:eastAsia="Arial" w:hAnsi="Arial" w:cs="Arial"/>
      <w:sz w:val="21"/>
      <w:szCs w:val="21"/>
      <w:lang w:val="en-US"/>
    </w:rPr>
  </w:style>
  <w:style w:type="paragraph" w:customStyle="1" w:styleId="Heading30">
    <w:name w:val="Heading #3"/>
    <w:basedOn w:val="Normln"/>
    <w:link w:val="Heading3"/>
    <w:rsid w:val="005926F1"/>
    <w:pPr>
      <w:widowControl w:val="0"/>
      <w:shd w:val="clear" w:color="auto" w:fill="FFFFFF"/>
      <w:spacing w:before="580" w:after="120" w:line="234" w:lineRule="exact"/>
      <w:jc w:val="center"/>
      <w:outlineLvl w:val="2"/>
    </w:pPr>
    <w:rPr>
      <w:rFonts w:ascii="Arial" w:eastAsia="Arial" w:hAnsi="Arial" w:cs="Arial"/>
      <w:b/>
      <w:bCs/>
      <w:sz w:val="21"/>
      <w:szCs w:val="21"/>
      <w:lang w:val="en-US"/>
    </w:rPr>
  </w:style>
  <w:style w:type="paragraph" w:styleId="Zhlav">
    <w:name w:val="header"/>
    <w:basedOn w:val="Normln"/>
    <w:link w:val="ZhlavChar"/>
    <w:uiPriority w:val="99"/>
    <w:unhideWhenUsed/>
    <w:rsid w:val="00E259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59EC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E259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59EC"/>
    <w:rPr>
      <w:lang w:val="cs-CZ"/>
    </w:rPr>
  </w:style>
  <w:style w:type="table" w:styleId="Mkatabulky">
    <w:name w:val="Table Grid"/>
    <w:basedOn w:val="Normlntabulka"/>
    <w:uiPriority w:val="39"/>
    <w:rsid w:val="00E40C91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semiHidden/>
    <w:rsid w:val="00751E29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  <w:style w:type="paragraph" w:customStyle="1" w:styleId="Normlntextstudie">
    <w:name w:val="Normální text studie"/>
    <w:basedOn w:val="Normln"/>
    <w:link w:val="NormlntextstudieChar"/>
    <w:qFormat/>
    <w:rsid w:val="00DB2C99"/>
    <w:pPr>
      <w:tabs>
        <w:tab w:val="left" w:pos="709"/>
      </w:tabs>
      <w:spacing w:after="12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NormlntextstudieChar">
    <w:name w:val="Normální text studie Char"/>
    <w:link w:val="Normlntextstudie"/>
    <w:rsid w:val="00DB2C99"/>
    <w:rPr>
      <w:rFonts w:ascii="Arial" w:eastAsia="Times New Roman" w:hAnsi="Arial" w:cs="Arial"/>
      <w:szCs w:val="20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B2C99"/>
    <w:pPr>
      <w:suppressAutoHyphens/>
      <w:spacing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B2C99"/>
    <w:rPr>
      <w:rFonts w:ascii="Arial" w:eastAsia="Times New Roman" w:hAnsi="Arial" w:cs="Arial"/>
      <w:sz w:val="20"/>
      <w:szCs w:val="20"/>
      <w:lang w:val="cs-CZ"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DB2C99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198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s-CZ"/>
    </w:rPr>
  </w:style>
  <w:style w:type="paragraph" w:styleId="Revize">
    <w:name w:val="Revision"/>
    <w:hidden/>
    <w:uiPriority w:val="99"/>
    <w:semiHidden/>
    <w:rsid w:val="00470FF9"/>
    <w:pPr>
      <w:spacing w:after="0" w:line="240" w:lineRule="auto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70F0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70F00"/>
    <w:rPr>
      <w:rFonts w:asciiTheme="majorHAnsi" w:eastAsiaTheme="majorEastAsia" w:hAnsiTheme="majorHAnsi" w:cstheme="majorBidi"/>
      <w:color w:val="2E74B5" w:themeColor="accent1" w:themeShade="BF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6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4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0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82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429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12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2" ma:contentTypeDescription="Vytvoří nový dokument" ma:contentTypeScope="" ma:versionID="ab999633b238ad383bc2577910a6cd71">
  <xsd:schema xmlns:xsd="http://www.w3.org/2001/XMLSchema" xmlns:xs="http://www.w3.org/2001/XMLSchema" xmlns:p="http://schemas.microsoft.com/office/2006/metadata/properties" xmlns:ns2="d2399262-2c93-47e8-bb25-1cf69ecd43d2" targetNamespace="http://schemas.microsoft.com/office/2006/metadata/properties" ma:root="true" ma:fieldsID="caa664f28722f574dfd4ad81f89006af" ns2:_="">
    <xsd:import namespace="d2399262-2c93-47e8-bb25-1cf69ecd43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B89792C-FDD5-4E16-8185-2B17E6D37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F2C8C8-9E41-4FCB-ABAE-8829C9999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B54D0B-5F26-4554-B0F0-4EB3C09163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C6AB82-A72E-4629-B11C-1AB1005C9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4299</Words>
  <Characters>25369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Seven o.p.s.</Company>
  <LinksUpToDate>false</LinksUpToDate>
  <CharactersWithSpaces>29609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Šebek</dc:creator>
  <cp:lastModifiedBy>Ingrová Lenka</cp:lastModifiedBy>
  <cp:revision>120</cp:revision>
  <cp:lastPrinted>2019-02-27T16:33:00Z</cp:lastPrinted>
  <dcterms:created xsi:type="dcterms:W3CDTF">2023-12-14T02:40:00Z</dcterms:created>
  <dcterms:modified xsi:type="dcterms:W3CDTF">2023-12-14T07:39:00Z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0x010100B420F35683F3AE4BA0C69A07D288F0F9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iteId">
    <vt:lpwstr>418bc066-1b00-4aad-ad98-9ead95bb26a9</vt:lpwstr>
  </property>
  <property fmtid="{D5CDD505-2E9C-101B-9397-08002B2CF9AE}" pid="5" name="MSIP_Label_690ebb53-23a2-471a-9c6e-17bd0d11311e_Owner">
    <vt:lpwstr>VANA.JAKUB@kr-jihomoravsky.cz</vt:lpwstr>
  </property>
  <property fmtid="{D5CDD505-2E9C-101B-9397-08002B2CF9AE}" pid="6" name="MSIP_Label_690ebb53-23a2-471a-9c6e-17bd0d11311e_SetDate">
    <vt:lpwstr>2022-11-14T14:28:55.3520973Z</vt:lpwstr>
  </property>
  <property fmtid="{D5CDD505-2E9C-101B-9397-08002B2CF9AE}" pid="7" name="MSIP_Label_690ebb53-23a2-471a-9c6e-17bd0d11311e_Name">
    <vt:lpwstr>Verejne</vt:lpwstr>
  </property>
  <property fmtid="{D5CDD505-2E9C-101B-9397-08002B2CF9AE}" pid="8" name="MSIP_Label_690ebb53-23a2-471a-9c6e-17bd0d11311e_Application">
    <vt:lpwstr>Microsoft Azure Information Protection</vt:lpwstr>
  </property>
  <property fmtid="{D5CDD505-2E9C-101B-9397-08002B2CF9AE}" pid="9" name="MSIP_Label_690ebb53-23a2-471a-9c6e-17bd0d11311e_ActionId">
    <vt:lpwstr>904536c8-5c9b-4416-81fe-f854680b867a</vt:lpwstr>
  </property>
  <property fmtid="{D5CDD505-2E9C-101B-9397-08002B2CF9AE}" pid="10" name="MSIP_Label_690ebb53-23a2-471a-9c6e-17bd0d11311e_Extended_MSFT_Method">
    <vt:lpwstr>Automatic</vt:lpwstr>
  </property>
  <property fmtid="{D5CDD505-2E9C-101B-9397-08002B2CF9AE}" pid="11" name="Sensitivity">
    <vt:lpwstr>Verejne</vt:lpwstr>
  </property>
</Properties>
</file>